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32" w:rsidRDefault="00C109E9">
      <w:pPr>
        <w:rPr>
          <w:rFonts w:ascii="Arial" w:hAnsi="Arial" w:cs="Arial" w:hint="eastAsia"/>
          <w:b/>
          <w:bCs/>
          <w:color w:val="000000"/>
          <w:kern w:val="36"/>
          <w:sz w:val="30"/>
          <w:szCs w:val="30"/>
        </w:rPr>
      </w:pPr>
      <w:r>
        <w:rPr>
          <w:rFonts w:ascii="Arial" w:hAnsi="Arial" w:cs="Arial"/>
          <w:b/>
          <w:bCs/>
          <w:color w:val="000000"/>
          <w:kern w:val="36"/>
          <w:sz w:val="30"/>
          <w:szCs w:val="30"/>
        </w:rPr>
        <w:t>“</w:t>
      </w:r>
      <w:r>
        <w:rPr>
          <w:rFonts w:ascii="Arial" w:hAnsi="Arial" w:cs="Arial"/>
          <w:b/>
          <w:bCs/>
          <w:color w:val="000000"/>
          <w:kern w:val="36"/>
          <w:sz w:val="30"/>
          <w:szCs w:val="30"/>
        </w:rPr>
        <w:t>第三届国内外水泥行业安全生产技术交流会</w:t>
      </w:r>
      <w:r>
        <w:rPr>
          <w:rFonts w:ascii="Arial" w:hAnsi="Arial" w:cs="Arial"/>
          <w:b/>
          <w:bCs/>
          <w:color w:val="000000"/>
          <w:kern w:val="36"/>
          <w:sz w:val="30"/>
          <w:szCs w:val="30"/>
        </w:rPr>
        <w:t>”</w:t>
      </w:r>
      <w:r>
        <w:rPr>
          <w:rFonts w:ascii="Arial" w:hAnsi="Arial" w:cs="Arial"/>
          <w:b/>
          <w:bCs/>
          <w:color w:val="000000"/>
          <w:kern w:val="36"/>
          <w:sz w:val="30"/>
          <w:szCs w:val="30"/>
        </w:rPr>
        <w:t>在南京顺利召开！</w:t>
      </w:r>
    </w:p>
    <w:p w:rsidR="00C109E9" w:rsidRDefault="00C109E9" w:rsidP="00C109E9">
      <w:pPr>
        <w:jc w:val="center"/>
        <w:rPr>
          <w:rFonts w:ascii="Verdana" w:hAnsi="Verdana" w:hint="eastAsia"/>
          <w:color w:val="666666"/>
          <w:sz w:val="20"/>
          <w:szCs w:val="20"/>
        </w:rPr>
      </w:pPr>
      <w:hyperlink r:id="rId4" w:history="1">
        <w:r>
          <w:rPr>
            <w:rStyle w:val="a3"/>
            <w:rFonts w:ascii="Verdana" w:hAnsi="Verdana"/>
          </w:rPr>
          <w:t>文</w:t>
        </w:r>
        <w:r>
          <w:rPr>
            <w:rStyle w:val="a3"/>
            <w:rFonts w:ascii="Verdana" w:hAnsi="Verdana"/>
          </w:rPr>
          <w:t>/</w:t>
        </w:r>
        <w:r>
          <w:rPr>
            <w:rStyle w:val="a3"/>
            <w:rFonts w:ascii="Verdana" w:hAnsi="Verdana"/>
          </w:rPr>
          <w:t>戴玥</w:t>
        </w:r>
        <w:r>
          <w:rPr>
            <w:rStyle w:val="a3"/>
            <w:rFonts w:ascii="Verdana" w:hAnsi="Verdana"/>
          </w:rPr>
          <w:t xml:space="preserve"> </w:t>
        </w:r>
        <w:r>
          <w:rPr>
            <w:rStyle w:val="a3"/>
            <w:rFonts w:ascii="Verdana" w:hAnsi="Verdana"/>
          </w:rPr>
          <w:t>图</w:t>
        </w:r>
        <w:r>
          <w:rPr>
            <w:rStyle w:val="a3"/>
            <w:rFonts w:ascii="Verdana" w:hAnsi="Verdana"/>
          </w:rPr>
          <w:t>/</w:t>
        </w:r>
        <w:r>
          <w:rPr>
            <w:rStyle w:val="a3"/>
            <w:rFonts w:ascii="Verdana" w:hAnsi="Verdana"/>
          </w:rPr>
          <w:t>赵敦</w:t>
        </w:r>
      </w:hyperlink>
    </w:p>
    <w:p w:rsidR="00C109E9" w:rsidRDefault="00C109E9" w:rsidP="00C109E9">
      <w:pPr>
        <w:pStyle w:val="in2em1"/>
        <w:rPr>
          <w:rFonts w:ascii="Verdana" w:hAnsi="Verdana"/>
          <w:color w:val="000000"/>
          <w:sz w:val="23"/>
          <w:szCs w:val="23"/>
        </w:rPr>
      </w:pPr>
      <w:r>
        <w:rPr>
          <w:rFonts w:ascii="Verdana" w:hAnsi="Verdana"/>
          <w:color w:val="000000"/>
          <w:sz w:val="23"/>
          <w:szCs w:val="23"/>
        </w:rPr>
        <w:t>“</w:t>
      </w:r>
      <w:r>
        <w:rPr>
          <w:rFonts w:ascii="Verdana" w:hAnsi="Verdana"/>
          <w:color w:val="000000"/>
          <w:sz w:val="23"/>
          <w:szCs w:val="23"/>
        </w:rPr>
        <w:t>深化改革创新、加强合作交流、全面推进水泥企业安全发展。</w:t>
      </w:r>
      <w:r>
        <w:rPr>
          <w:rFonts w:ascii="Verdana" w:hAnsi="Verdana"/>
          <w:color w:val="000000"/>
          <w:sz w:val="23"/>
          <w:szCs w:val="23"/>
        </w:rPr>
        <w:t>”</w:t>
      </w:r>
      <w:r>
        <w:rPr>
          <w:rFonts w:ascii="Verdana" w:hAnsi="Verdana"/>
          <w:color w:val="000000"/>
          <w:sz w:val="23"/>
          <w:szCs w:val="23"/>
        </w:rPr>
        <w:t>在中国建材集团、中联水泥集团以及各大水泥集团的鼎力支持下，由中国建材检验认证集团股份有限公司（以下简称</w:t>
      </w:r>
      <w:r>
        <w:rPr>
          <w:rFonts w:ascii="Verdana" w:hAnsi="Verdana"/>
          <w:color w:val="000000"/>
          <w:sz w:val="23"/>
          <w:szCs w:val="23"/>
        </w:rPr>
        <w:t>CTC</w:t>
      </w:r>
      <w:r>
        <w:rPr>
          <w:rFonts w:ascii="Verdana" w:hAnsi="Verdana"/>
          <w:color w:val="000000"/>
          <w:sz w:val="23"/>
          <w:szCs w:val="23"/>
        </w:rPr>
        <w:t>）、国家水泥质量监督检验中心、首都科技条件平台中国建材总院研发试验服务基地主办的</w:t>
      </w:r>
      <w:r>
        <w:rPr>
          <w:rFonts w:ascii="Verdana" w:hAnsi="Verdana"/>
          <w:color w:val="000000"/>
          <w:sz w:val="23"/>
          <w:szCs w:val="23"/>
        </w:rPr>
        <w:t>“</w:t>
      </w:r>
      <w:r>
        <w:rPr>
          <w:rFonts w:ascii="Verdana" w:hAnsi="Verdana"/>
          <w:color w:val="000000"/>
          <w:sz w:val="23"/>
          <w:szCs w:val="23"/>
        </w:rPr>
        <w:t>第三届国内外水泥行业安全生产技术交流会</w:t>
      </w:r>
      <w:r>
        <w:rPr>
          <w:rFonts w:ascii="Verdana" w:hAnsi="Verdana"/>
          <w:color w:val="000000"/>
          <w:sz w:val="23"/>
          <w:szCs w:val="23"/>
        </w:rPr>
        <w:t>”</w:t>
      </w:r>
      <w:r>
        <w:rPr>
          <w:rFonts w:ascii="Verdana" w:hAnsi="Verdana"/>
          <w:color w:val="000000"/>
          <w:sz w:val="23"/>
          <w:szCs w:val="23"/>
        </w:rPr>
        <w:t>于</w:t>
      </w:r>
      <w:r>
        <w:rPr>
          <w:rFonts w:ascii="Verdana" w:hAnsi="Verdana"/>
          <w:color w:val="000000"/>
          <w:sz w:val="23"/>
          <w:szCs w:val="23"/>
        </w:rPr>
        <w:t>2016</w:t>
      </w:r>
      <w:r>
        <w:rPr>
          <w:rFonts w:ascii="Verdana" w:hAnsi="Verdana"/>
          <w:color w:val="000000"/>
          <w:sz w:val="23"/>
          <w:szCs w:val="23"/>
        </w:rPr>
        <w:t>年</w:t>
      </w:r>
      <w:r>
        <w:rPr>
          <w:rFonts w:ascii="Verdana" w:hAnsi="Verdana"/>
          <w:color w:val="000000"/>
          <w:sz w:val="23"/>
          <w:szCs w:val="23"/>
        </w:rPr>
        <w:t>10</w:t>
      </w:r>
      <w:r>
        <w:rPr>
          <w:rFonts w:ascii="Verdana" w:hAnsi="Verdana"/>
          <w:color w:val="000000"/>
          <w:sz w:val="23"/>
          <w:szCs w:val="23"/>
        </w:rPr>
        <w:t>月</w:t>
      </w:r>
      <w:r>
        <w:rPr>
          <w:rFonts w:ascii="Verdana" w:hAnsi="Verdana"/>
          <w:color w:val="000000"/>
          <w:sz w:val="23"/>
          <w:szCs w:val="23"/>
        </w:rPr>
        <w:t>20-21</w:t>
      </w:r>
      <w:r>
        <w:rPr>
          <w:rFonts w:ascii="Verdana" w:hAnsi="Verdana"/>
          <w:color w:val="000000"/>
          <w:sz w:val="23"/>
          <w:szCs w:val="23"/>
        </w:rPr>
        <w:t>日在南京顺利召开！</w:t>
      </w:r>
    </w:p>
    <w:p w:rsidR="00C109E9" w:rsidRDefault="00C109E9" w:rsidP="00C109E9">
      <w:pPr>
        <w:pStyle w:val="in2em1"/>
        <w:rPr>
          <w:rFonts w:ascii="Verdana" w:hAnsi="Verdana"/>
          <w:color w:val="000000"/>
          <w:sz w:val="23"/>
          <w:szCs w:val="23"/>
        </w:rPr>
      </w:pPr>
      <w:r>
        <w:rPr>
          <w:rFonts w:ascii="Verdana" w:hAnsi="Verdana"/>
          <w:color w:val="000000"/>
          <w:sz w:val="23"/>
          <w:szCs w:val="23"/>
        </w:rPr>
        <w:t>国家安全生产监督管理总局四司副司长卓卫娜女士、处长侯茜女士、中国建材集团有限公司副总经理马建国先生、</w:t>
      </w:r>
      <w:r>
        <w:rPr>
          <w:rFonts w:ascii="Verdana" w:hAnsi="Verdana"/>
          <w:color w:val="000000"/>
          <w:sz w:val="23"/>
          <w:szCs w:val="23"/>
        </w:rPr>
        <w:t>CTC</w:t>
      </w:r>
      <w:r>
        <w:rPr>
          <w:rFonts w:ascii="Verdana" w:hAnsi="Verdana"/>
          <w:color w:val="000000"/>
          <w:sz w:val="23"/>
          <w:szCs w:val="23"/>
        </w:rPr>
        <w:t>副总经理陈璐女士、中国联合水泥集团有限公司副总经理袁亮国先生出席开幕式并先后为大会发表致辞。来自中国建材集团、华润集团、海螺集团、拉豪集团、冀东集团、山水集团、老城堡等多家水泥企业的高层领导及安全管理人员等代表，共计</w:t>
      </w:r>
      <w:r>
        <w:rPr>
          <w:rFonts w:ascii="Verdana" w:hAnsi="Verdana"/>
          <w:color w:val="000000"/>
          <w:sz w:val="23"/>
          <w:szCs w:val="23"/>
        </w:rPr>
        <w:t>220</w:t>
      </w:r>
      <w:r>
        <w:rPr>
          <w:rFonts w:ascii="Verdana" w:hAnsi="Verdana"/>
          <w:color w:val="000000"/>
          <w:sz w:val="23"/>
          <w:szCs w:val="23"/>
        </w:rPr>
        <w:t>余人参加了本次大会。</w:t>
      </w:r>
    </w:p>
    <w:p w:rsidR="00C109E9" w:rsidRDefault="00C109E9" w:rsidP="00C109E9">
      <w:pPr>
        <w:pStyle w:val="in2em1"/>
        <w:rPr>
          <w:rFonts w:ascii="Verdana" w:hAnsi="Verdana"/>
          <w:color w:val="000000"/>
          <w:sz w:val="23"/>
          <w:szCs w:val="23"/>
        </w:rPr>
      </w:pPr>
      <w:r>
        <w:rPr>
          <w:rFonts w:ascii="Verdana" w:hAnsi="Verdana"/>
          <w:color w:val="000000"/>
          <w:sz w:val="23"/>
          <w:szCs w:val="23"/>
        </w:rPr>
        <w:t>国家安全生产监督管理总局四司领导卓卫娜副司长对本次大会给予高度认可，并提出三点要求，一是要清醒认识建材行业安全生产工作面临的形势与挑战，二是全面提高水泥企业安全生产能力水平，牢固树立事故是可防、可控的理念，加强安全生产基础工作，把安全生产标准化工作做到主要负责人亲自抓，全员参与创建、全员岗位达标。三是积极做好水泥行业职业健康工作。</w:t>
      </w:r>
    </w:p>
    <w:p w:rsidR="00C109E9" w:rsidRDefault="00C109E9" w:rsidP="00C109E9">
      <w:pPr>
        <w:pStyle w:val="in2em1"/>
        <w:rPr>
          <w:rFonts w:ascii="Verdana" w:hAnsi="Verdana"/>
          <w:color w:val="000000"/>
          <w:sz w:val="23"/>
          <w:szCs w:val="23"/>
        </w:rPr>
      </w:pPr>
      <w:r>
        <w:rPr>
          <w:rFonts w:ascii="Verdana" w:hAnsi="Verdana"/>
          <w:color w:val="000000"/>
          <w:sz w:val="23"/>
          <w:szCs w:val="23"/>
        </w:rPr>
        <w:t>本次大会内容覆盖国家政策动态、安全生产心理学、安全领导力、人与组织安全绩效管理、企业安全文化、国际对标、</w:t>
      </w:r>
      <w:proofErr w:type="gramStart"/>
      <w:r>
        <w:rPr>
          <w:rFonts w:ascii="Verdana" w:hAnsi="Verdana"/>
          <w:color w:val="000000"/>
          <w:sz w:val="23"/>
          <w:szCs w:val="23"/>
        </w:rPr>
        <w:t>水泥安标示范</w:t>
      </w:r>
      <w:proofErr w:type="gramEnd"/>
      <w:r>
        <w:rPr>
          <w:rFonts w:ascii="Verdana" w:hAnsi="Verdana"/>
          <w:color w:val="000000"/>
          <w:sz w:val="23"/>
          <w:szCs w:val="23"/>
        </w:rPr>
        <w:t>企业创建经验交流等十余个精彩议题。议题新颖、前沿、有指导性，现场参会代表反响热烈。</w:t>
      </w:r>
    </w:p>
    <w:p w:rsidR="00C109E9" w:rsidRDefault="00C109E9" w:rsidP="00C109E9">
      <w:pPr>
        <w:pStyle w:val="in2em1"/>
        <w:rPr>
          <w:rFonts w:ascii="Verdana" w:hAnsi="Verdana"/>
          <w:color w:val="000000"/>
          <w:sz w:val="23"/>
          <w:szCs w:val="23"/>
        </w:rPr>
      </w:pPr>
      <w:r>
        <w:rPr>
          <w:rFonts w:ascii="Verdana" w:hAnsi="Verdana"/>
          <w:color w:val="000000"/>
          <w:sz w:val="23"/>
          <w:szCs w:val="23"/>
        </w:rPr>
        <w:t>《中国建材科技》杂志作为本届大会合作媒体，为本届大会的宣传工作给与了大力支持。同时筛选、收录论文</w:t>
      </w:r>
      <w:r>
        <w:rPr>
          <w:rFonts w:ascii="Verdana" w:hAnsi="Verdana"/>
          <w:color w:val="000000"/>
          <w:sz w:val="23"/>
          <w:szCs w:val="23"/>
        </w:rPr>
        <w:t>36</w:t>
      </w:r>
      <w:r>
        <w:rPr>
          <w:rFonts w:ascii="Verdana" w:hAnsi="Verdana"/>
          <w:color w:val="000000"/>
          <w:sz w:val="23"/>
          <w:szCs w:val="23"/>
        </w:rPr>
        <w:t>篇，大会期间对优秀论文获奖者颁发了荣誉证书。</w:t>
      </w:r>
    </w:p>
    <w:p w:rsidR="00C109E9" w:rsidRDefault="00C109E9" w:rsidP="00C109E9">
      <w:pPr>
        <w:pStyle w:val="pm1"/>
        <w:rPr>
          <w:rFonts w:ascii="Verdana" w:hAnsi="Verdana"/>
          <w:color w:val="000000"/>
          <w:sz w:val="23"/>
          <w:szCs w:val="23"/>
        </w:rPr>
      </w:pPr>
      <w:r>
        <w:rPr>
          <w:rFonts w:ascii="Verdana" w:hAnsi="Verdana"/>
          <w:noProof/>
          <w:color w:val="000000"/>
          <w:sz w:val="23"/>
          <w:szCs w:val="23"/>
        </w:rPr>
        <w:lastRenderedPageBreak/>
        <w:drawing>
          <wp:inline distT="0" distB="0" distL="0" distR="0">
            <wp:extent cx="5226794" cy="3168502"/>
            <wp:effectExtent l="19050" t="0" r="0" b="0"/>
            <wp:docPr id="1" name="图片 1" descr="http://ctc.com/uploadfile/gwtzh/uploadfile/201611/20161101031304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com/uploadfile/gwtzh/uploadfile/201611/20161101031304104.jpg"/>
                    <pic:cNvPicPr>
                      <a:picLocks noChangeAspect="1" noChangeArrowheads="1"/>
                    </pic:cNvPicPr>
                  </pic:nvPicPr>
                  <pic:blipFill>
                    <a:blip r:embed="rId5"/>
                    <a:srcRect/>
                    <a:stretch>
                      <a:fillRect/>
                    </a:stretch>
                  </pic:blipFill>
                  <pic:spPr bwMode="auto">
                    <a:xfrm>
                      <a:off x="0" y="0"/>
                      <a:ext cx="5226813" cy="3168513"/>
                    </a:xfrm>
                    <a:prstGeom prst="rect">
                      <a:avLst/>
                    </a:prstGeom>
                    <a:noFill/>
                    <a:ln w="9525">
                      <a:noFill/>
                      <a:miter lim="800000"/>
                      <a:headEnd/>
                      <a:tailEnd/>
                    </a:ln>
                  </pic:spPr>
                </pic:pic>
              </a:graphicData>
            </a:graphic>
          </wp:inline>
        </w:drawing>
      </w:r>
    </w:p>
    <w:p w:rsidR="00C109E9" w:rsidRDefault="00C109E9" w:rsidP="00C109E9">
      <w:pPr>
        <w:pStyle w:val="pm1"/>
        <w:rPr>
          <w:rFonts w:ascii="Verdana" w:hAnsi="Verdana"/>
          <w:color w:val="000000"/>
          <w:sz w:val="23"/>
          <w:szCs w:val="23"/>
        </w:rPr>
      </w:pPr>
      <w:r>
        <w:rPr>
          <w:rFonts w:ascii="Verdana" w:hAnsi="Verdana"/>
          <w:noProof/>
          <w:color w:val="000000"/>
          <w:sz w:val="23"/>
          <w:szCs w:val="23"/>
        </w:rPr>
        <w:drawing>
          <wp:inline distT="0" distB="0" distL="0" distR="0">
            <wp:extent cx="5178056" cy="3452037"/>
            <wp:effectExtent l="19050" t="0" r="3544" b="0"/>
            <wp:docPr id="2" name="图片 2" descr="http://ctc.com/uploadfile/gwtzh/uploadfile/201611/20161101031319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c.com/uploadfile/gwtzh/uploadfile/201611/20161101031319560.jpg"/>
                    <pic:cNvPicPr>
                      <a:picLocks noChangeAspect="1" noChangeArrowheads="1"/>
                    </pic:cNvPicPr>
                  </pic:nvPicPr>
                  <pic:blipFill>
                    <a:blip r:embed="rId6"/>
                    <a:srcRect/>
                    <a:stretch>
                      <a:fillRect/>
                    </a:stretch>
                  </pic:blipFill>
                  <pic:spPr bwMode="auto">
                    <a:xfrm>
                      <a:off x="0" y="0"/>
                      <a:ext cx="5183572" cy="3455714"/>
                    </a:xfrm>
                    <a:prstGeom prst="rect">
                      <a:avLst/>
                    </a:prstGeom>
                    <a:noFill/>
                    <a:ln w="9525">
                      <a:noFill/>
                      <a:miter lim="800000"/>
                      <a:headEnd/>
                      <a:tailEnd/>
                    </a:ln>
                  </pic:spPr>
                </pic:pic>
              </a:graphicData>
            </a:graphic>
          </wp:inline>
        </w:drawing>
      </w:r>
    </w:p>
    <w:p w:rsidR="00C109E9" w:rsidRDefault="00C109E9" w:rsidP="00C109E9">
      <w:pPr>
        <w:pStyle w:val="pm1"/>
        <w:rPr>
          <w:rFonts w:ascii="Verdana" w:hAnsi="Verdana"/>
          <w:color w:val="000000"/>
          <w:sz w:val="23"/>
          <w:szCs w:val="23"/>
        </w:rPr>
      </w:pPr>
      <w:r>
        <w:rPr>
          <w:rFonts w:ascii="Verdana" w:hAnsi="Verdana"/>
          <w:noProof/>
          <w:color w:val="000000"/>
          <w:sz w:val="23"/>
          <w:szCs w:val="23"/>
        </w:rPr>
        <w:lastRenderedPageBreak/>
        <w:drawing>
          <wp:inline distT="0" distB="0" distL="0" distR="0">
            <wp:extent cx="6156251" cy="2052084"/>
            <wp:effectExtent l="19050" t="0" r="0" b="0"/>
            <wp:docPr id="3" name="图片 3" descr="http://ctc.com/uploadfile/gwtzh/uploadfile/201611/2016110103133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c.com/uploadfile/gwtzh/uploadfile/201611/20161101031331362.jpg"/>
                    <pic:cNvPicPr>
                      <a:picLocks noChangeAspect="1" noChangeArrowheads="1"/>
                    </pic:cNvPicPr>
                  </pic:nvPicPr>
                  <pic:blipFill>
                    <a:blip r:embed="rId7"/>
                    <a:srcRect/>
                    <a:stretch>
                      <a:fillRect/>
                    </a:stretch>
                  </pic:blipFill>
                  <pic:spPr bwMode="auto">
                    <a:xfrm>
                      <a:off x="0" y="0"/>
                      <a:ext cx="6162730" cy="2054244"/>
                    </a:xfrm>
                    <a:prstGeom prst="rect">
                      <a:avLst/>
                    </a:prstGeom>
                    <a:noFill/>
                    <a:ln w="9525">
                      <a:noFill/>
                      <a:miter lim="800000"/>
                      <a:headEnd/>
                      <a:tailEnd/>
                    </a:ln>
                  </pic:spPr>
                </pic:pic>
              </a:graphicData>
            </a:graphic>
          </wp:inline>
        </w:drawing>
      </w:r>
    </w:p>
    <w:p w:rsidR="00C109E9" w:rsidRDefault="00C109E9" w:rsidP="00C109E9">
      <w:pPr>
        <w:pStyle w:val="pm1"/>
        <w:rPr>
          <w:rFonts w:ascii="Verdana" w:hAnsi="Verdana"/>
          <w:color w:val="000000"/>
          <w:sz w:val="23"/>
          <w:szCs w:val="23"/>
        </w:rPr>
      </w:pPr>
      <w:r>
        <w:rPr>
          <w:rFonts w:ascii="Verdana" w:hAnsi="Verdana"/>
          <w:noProof/>
          <w:color w:val="000000"/>
          <w:sz w:val="23"/>
          <w:szCs w:val="23"/>
        </w:rPr>
        <w:drawing>
          <wp:inline distT="0" distB="0" distL="0" distR="0">
            <wp:extent cx="6233079" cy="2966484"/>
            <wp:effectExtent l="19050" t="0" r="0" b="0"/>
            <wp:docPr id="4" name="图片 4" descr="http://ctc.com/uploadfile/gwtzh/uploadfile/201611/20161101031344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c.com/uploadfile/gwtzh/uploadfile/201611/20161101031344557.jpg"/>
                    <pic:cNvPicPr>
                      <a:picLocks noChangeAspect="1" noChangeArrowheads="1"/>
                    </pic:cNvPicPr>
                  </pic:nvPicPr>
                  <pic:blipFill>
                    <a:blip r:embed="rId8"/>
                    <a:srcRect/>
                    <a:stretch>
                      <a:fillRect/>
                    </a:stretch>
                  </pic:blipFill>
                  <pic:spPr bwMode="auto">
                    <a:xfrm>
                      <a:off x="0" y="0"/>
                      <a:ext cx="6232516" cy="2966216"/>
                    </a:xfrm>
                    <a:prstGeom prst="rect">
                      <a:avLst/>
                    </a:prstGeom>
                    <a:noFill/>
                    <a:ln w="9525">
                      <a:noFill/>
                      <a:miter lim="800000"/>
                      <a:headEnd/>
                      <a:tailEnd/>
                    </a:ln>
                  </pic:spPr>
                </pic:pic>
              </a:graphicData>
            </a:graphic>
          </wp:inline>
        </w:drawing>
      </w:r>
    </w:p>
    <w:p w:rsidR="00C109E9" w:rsidRDefault="00C109E9" w:rsidP="00C109E9"/>
    <w:sectPr w:rsidR="00C109E9" w:rsidSect="006E69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09E9"/>
    <w:rsid w:val="006E6932"/>
    <w:rsid w:val="00C10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09E9"/>
    <w:rPr>
      <w:strike w:val="0"/>
      <w:dstrike w:val="0"/>
      <w:color w:val="333333"/>
      <w:sz w:val="20"/>
      <w:szCs w:val="20"/>
      <w:u w:val="none"/>
      <w:effect w:val="none"/>
    </w:rPr>
  </w:style>
  <w:style w:type="paragraph" w:customStyle="1" w:styleId="in2em1">
    <w:name w:val="in2em1"/>
    <w:basedOn w:val="a"/>
    <w:rsid w:val="00C109E9"/>
    <w:pPr>
      <w:widowControl/>
      <w:wordWrap w:val="0"/>
      <w:spacing w:before="201" w:line="419" w:lineRule="atLeast"/>
      <w:ind w:firstLine="480"/>
      <w:jc w:val="left"/>
    </w:pPr>
    <w:rPr>
      <w:rFonts w:ascii="宋体" w:eastAsia="宋体" w:hAnsi="宋体" w:cs="宋体"/>
      <w:kern w:val="0"/>
      <w:sz w:val="24"/>
      <w:szCs w:val="24"/>
    </w:rPr>
  </w:style>
  <w:style w:type="paragraph" w:customStyle="1" w:styleId="pm1">
    <w:name w:val="pm1"/>
    <w:basedOn w:val="a"/>
    <w:rsid w:val="00C109E9"/>
    <w:pPr>
      <w:widowControl/>
      <w:wordWrap w:val="0"/>
      <w:spacing w:before="201" w:line="419" w:lineRule="atLeast"/>
      <w:jc w:val="center"/>
    </w:pPr>
    <w:rPr>
      <w:rFonts w:ascii="宋体" w:eastAsia="宋体" w:hAnsi="宋体" w:cs="宋体"/>
      <w:kern w:val="0"/>
      <w:sz w:val="24"/>
      <w:szCs w:val="24"/>
    </w:rPr>
  </w:style>
  <w:style w:type="paragraph" w:styleId="a4">
    <w:name w:val="Balloon Text"/>
    <w:basedOn w:val="a"/>
    <w:link w:val="Char"/>
    <w:uiPriority w:val="99"/>
    <w:semiHidden/>
    <w:unhideWhenUsed/>
    <w:rsid w:val="00C109E9"/>
    <w:rPr>
      <w:sz w:val="18"/>
      <w:szCs w:val="18"/>
    </w:rPr>
  </w:style>
  <w:style w:type="character" w:customStyle="1" w:styleId="Char">
    <w:name w:val="批注框文本 Char"/>
    <w:basedOn w:val="a0"/>
    <w:link w:val="a4"/>
    <w:uiPriority w:val="99"/>
    <w:semiHidden/>
    <w:rsid w:val="00C109E9"/>
    <w:rPr>
      <w:sz w:val="18"/>
      <w:szCs w:val="18"/>
    </w:rPr>
  </w:style>
</w:styles>
</file>

<file path=word/webSettings.xml><?xml version="1.0" encoding="utf-8"?>
<w:webSettings xmlns:r="http://schemas.openxmlformats.org/officeDocument/2006/relationships" xmlns:w="http://schemas.openxmlformats.org/wordprocessingml/2006/main">
  <w:divs>
    <w:div w:id="1157578474">
      <w:bodyDiv w:val="1"/>
      <w:marLeft w:val="0"/>
      <w:marRight w:val="0"/>
      <w:marTop w:val="0"/>
      <w:marBottom w:val="0"/>
      <w:divBdr>
        <w:top w:val="none" w:sz="0" w:space="0" w:color="auto"/>
        <w:left w:val="none" w:sz="0" w:space="0" w:color="auto"/>
        <w:bottom w:val="none" w:sz="0" w:space="0" w:color="auto"/>
        <w:right w:val="none" w:sz="0" w:space="0" w:color="auto"/>
      </w:divBdr>
      <w:divsChild>
        <w:div w:id="901257870">
          <w:marLeft w:val="0"/>
          <w:marRight w:val="0"/>
          <w:marTop w:val="0"/>
          <w:marBottom w:val="0"/>
          <w:divBdr>
            <w:top w:val="none" w:sz="0" w:space="0" w:color="auto"/>
            <w:left w:val="none" w:sz="0" w:space="0" w:color="auto"/>
            <w:bottom w:val="none" w:sz="0" w:space="0" w:color="auto"/>
            <w:right w:val="none" w:sz="0" w:space="0" w:color="auto"/>
          </w:divBdr>
          <w:divsChild>
            <w:div w:id="19052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ctc.com/member/member.php?username=jidong"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2018-04-18T03:11:00Z</dcterms:created>
  <dcterms:modified xsi:type="dcterms:W3CDTF">2018-04-18T03:14:00Z</dcterms:modified>
</cp:coreProperties>
</file>