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88" w:lineRule="atLeast"/>
        <w:ind w:left="210" w:right="210" w:firstLine="0"/>
        <w:jc w:val="center"/>
        <w:rPr>
          <w:b/>
          <w:i w:val="0"/>
          <w:caps w:val="0"/>
          <w:color w:val="000000"/>
          <w:spacing w:val="0"/>
          <w:sz w:val="24"/>
          <w:szCs w:val="24"/>
        </w:rPr>
      </w:pPr>
      <w:r>
        <w:rPr>
          <w:b/>
          <w:i w:val="0"/>
          <w:caps w:val="0"/>
          <w:color w:val="000000"/>
          <w:spacing w:val="0"/>
          <w:sz w:val="24"/>
          <w:szCs w:val="24"/>
          <w:bdr w:val="none" w:color="auto" w:sz="0" w:space="0"/>
          <w:shd w:val="clear" w:fill="FFFFFF"/>
        </w:rPr>
        <w:t>国家安全生产监督管理总局59号令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1F1FF"/>
        <w:spacing w:before="0" w:beforeAutospacing="0" w:after="0" w:afterAutospacing="0" w:line="450" w:lineRule="atLeast"/>
        <w:ind w:left="210" w:right="210" w:firstLine="105"/>
        <w:jc w:val="center"/>
        <w:rPr>
          <w:rFonts w:hint="eastAsia" w:ascii="宋体" w:hAnsi="宋体" w:eastAsia="宋体" w:cs="宋体"/>
          <w:b w:val="0"/>
          <w:i w:val="0"/>
          <w:caps w:val="0"/>
          <w:color w:val="0064B6"/>
          <w:spacing w:val="0"/>
          <w:sz w:val="18"/>
          <w:szCs w:val="18"/>
        </w:rPr>
      </w:pPr>
      <w:r>
        <w:rPr>
          <w:rStyle w:val="5"/>
          <w:rFonts w:hint="eastAsia" w:ascii="宋体" w:hAnsi="宋体" w:eastAsia="宋体" w:cs="宋体"/>
          <w:i w:val="0"/>
          <w:caps w:val="0"/>
          <w:color w:val="0064B6"/>
          <w:spacing w:val="0"/>
          <w:kern w:val="0"/>
          <w:sz w:val="18"/>
          <w:szCs w:val="18"/>
          <w:bdr w:val="none" w:color="auto" w:sz="0" w:space="0"/>
          <w:shd w:val="clear" w:fill="E1F1FF"/>
          <w:lang w:val="en-US" w:eastAsia="zh-CN" w:bidi="ar"/>
        </w:rPr>
        <w:t>时间：</w:t>
      </w:r>
      <w:r>
        <w:rPr>
          <w:rFonts w:hint="eastAsia" w:ascii="宋体" w:hAnsi="宋体" w:eastAsia="宋体" w:cs="宋体"/>
          <w:b w:val="0"/>
          <w:i w:val="0"/>
          <w:caps w:val="0"/>
          <w:color w:val="0064B6"/>
          <w:spacing w:val="0"/>
          <w:kern w:val="0"/>
          <w:sz w:val="18"/>
          <w:szCs w:val="18"/>
          <w:bdr w:val="none" w:color="auto" w:sz="0" w:space="0"/>
          <w:shd w:val="clear" w:fill="E1F1FF"/>
          <w:lang w:val="en-US" w:eastAsia="zh-CN" w:bidi="ar"/>
        </w:rPr>
        <w:t>2014-11-25 </w:t>
      </w:r>
      <w:r>
        <w:rPr>
          <w:rStyle w:val="5"/>
          <w:rFonts w:hint="eastAsia" w:ascii="宋体" w:hAnsi="宋体" w:eastAsia="宋体" w:cs="宋体"/>
          <w:i w:val="0"/>
          <w:caps w:val="0"/>
          <w:color w:val="0064B6"/>
          <w:spacing w:val="0"/>
          <w:kern w:val="0"/>
          <w:sz w:val="18"/>
          <w:szCs w:val="18"/>
          <w:bdr w:val="none" w:color="auto" w:sz="0" w:space="0"/>
          <w:shd w:val="clear" w:fill="E1F1FF"/>
          <w:lang w:val="en-US" w:eastAsia="zh-CN" w:bidi="ar"/>
        </w:rPr>
        <w:t>来源：</w:t>
      </w:r>
      <w:r>
        <w:rPr>
          <w:rFonts w:hint="eastAsia" w:ascii="宋体" w:hAnsi="宋体" w:eastAsia="宋体" w:cs="宋体"/>
          <w:b w:val="0"/>
          <w:i w:val="0"/>
          <w:caps w:val="0"/>
          <w:color w:val="0064B6"/>
          <w:spacing w:val="0"/>
          <w:kern w:val="0"/>
          <w:sz w:val="18"/>
          <w:szCs w:val="18"/>
          <w:bdr w:val="none" w:color="auto" w:sz="0" w:space="0"/>
          <w:shd w:val="clear" w:fill="E1F1FF"/>
          <w:lang w:val="en-US" w:eastAsia="zh-CN" w:bidi="ar"/>
        </w:rPr>
        <w:t>秦皇岛安监局 【字体：</w:t>
      </w:r>
      <w:r>
        <w:rPr>
          <w:rFonts w:hint="eastAsia" w:ascii="宋体" w:hAnsi="宋体" w:eastAsia="宋体" w:cs="宋体"/>
          <w:b w:val="0"/>
          <w:i w:val="0"/>
          <w:caps w:val="0"/>
          <w:color w:val="000000"/>
          <w:spacing w:val="0"/>
          <w:kern w:val="0"/>
          <w:sz w:val="24"/>
          <w:szCs w:val="24"/>
          <w:u w:val="none"/>
          <w:bdr w:val="none" w:color="auto" w:sz="0" w:space="0"/>
          <w:shd w:val="clear" w:fill="E1F1FF"/>
          <w:lang w:val="en-US" w:eastAsia="zh-CN" w:bidi="ar"/>
        </w:rPr>
        <w:fldChar w:fldCharType="begin"/>
      </w:r>
      <w:r>
        <w:rPr>
          <w:rFonts w:hint="eastAsia" w:ascii="宋体" w:hAnsi="宋体" w:eastAsia="宋体" w:cs="宋体"/>
          <w:b w:val="0"/>
          <w:i w:val="0"/>
          <w:caps w:val="0"/>
          <w:color w:val="000000"/>
          <w:spacing w:val="0"/>
          <w:kern w:val="0"/>
          <w:sz w:val="24"/>
          <w:szCs w:val="24"/>
          <w:u w:val="none"/>
          <w:bdr w:val="none" w:color="auto" w:sz="0" w:space="0"/>
          <w:shd w:val="clear" w:fill="E1F1FF"/>
          <w:lang w:val="en-US" w:eastAsia="zh-CN" w:bidi="ar"/>
        </w:rPr>
        <w:instrText xml:space="preserve"> HYPERLINK "http://www.qhdsafety.gov.cn/ywgz/2014/12/javascript:;" </w:instrText>
      </w:r>
      <w:r>
        <w:rPr>
          <w:rFonts w:hint="eastAsia" w:ascii="宋体" w:hAnsi="宋体" w:eastAsia="宋体" w:cs="宋体"/>
          <w:b w:val="0"/>
          <w:i w:val="0"/>
          <w:caps w:val="0"/>
          <w:color w:val="000000"/>
          <w:spacing w:val="0"/>
          <w:kern w:val="0"/>
          <w:sz w:val="24"/>
          <w:szCs w:val="24"/>
          <w:u w:val="none"/>
          <w:bdr w:val="none" w:color="auto" w:sz="0" w:space="0"/>
          <w:shd w:val="clear" w:fill="E1F1FF"/>
          <w:lang w:val="en-US" w:eastAsia="zh-CN" w:bidi="ar"/>
        </w:rPr>
        <w:fldChar w:fldCharType="separate"/>
      </w:r>
      <w:r>
        <w:rPr>
          <w:rStyle w:val="6"/>
          <w:rFonts w:hint="eastAsia" w:ascii="宋体" w:hAnsi="宋体" w:eastAsia="宋体" w:cs="宋体"/>
          <w:b w:val="0"/>
          <w:i w:val="0"/>
          <w:caps w:val="0"/>
          <w:color w:val="000000"/>
          <w:spacing w:val="0"/>
          <w:sz w:val="24"/>
          <w:szCs w:val="24"/>
          <w:u w:val="none"/>
          <w:bdr w:val="none" w:color="auto" w:sz="0" w:space="0"/>
          <w:shd w:val="clear" w:fill="E1F1FF"/>
        </w:rPr>
        <w:t>大</w:t>
      </w:r>
      <w:r>
        <w:rPr>
          <w:rFonts w:hint="eastAsia" w:ascii="宋体" w:hAnsi="宋体" w:eastAsia="宋体" w:cs="宋体"/>
          <w:b w:val="0"/>
          <w:i w:val="0"/>
          <w:caps w:val="0"/>
          <w:color w:val="000000"/>
          <w:spacing w:val="0"/>
          <w:kern w:val="0"/>
          <w:sz w:val="24"/>
          <w:szCs w:val="24"/>
          <w:u w:val="none"/>
          <w:bdr w:val="none" w:color="auto" w:sz="0" w:space="0"/>
          <w:shd w:val="clear" w:fill="E1F1FF"/>
          <w:lang w:val="en-US" w:eastAsia="zh-CN" w:bidi="ar"/>
        </w:rPr>
        <w:fldChar w:fldCharType="end"/>
      </w:r>
      <w:r>
        <w:rPr>
          <w:rFonts w:hint="eastAsia" w:ascii="宋体" w:hAnsi="宋体" w:eastAsia="宋体" w:cs="宋体"/>
          <w:b w:val="0"/>
          <w:i w:val="0"/>
          <w:caps w:val="0"/>
          <w:color w:val="0064B6"/>
          <w:spacing w:val="0"/>
          <w:kern w:val="0"/>
          <w:sz w:val="18"/>
          <w:szCs w:val="18"/>
          <w:bdr w:val="none" w:color="auto" w:sz="0" w:space="0"/>
          <w:shd w:val="clear" w:fill="E1F1FF"/>
          <w:lang w:val="en-US" w:eastAsia="zh-CN" w:bidi="ar"/>
        </w:rPr>
        <w:t> </w:t>
      </w:r>
      <w:r>
        <w:rPr>
          <w:rFonts w:hint="eastAsia" w:ascii="宋体" w:hAnsi="宋体" w:eastAsia="宋体" w:cs="宋体"/>
          <w:b w:val="0"/>
          <w:i w:val="0"/>
          <w:caps w:val="0"/>
          <w:color w:val="000000"/>
          <w:spacing w:val="0"/>
          <w:kern w:val="0"/>
          <w:sz w:val="21"/>
          <w:szCs w:val="21"/>
          <w:u w:val="none"/>
          <w:bdr w:val="none" w:color="auto" w:sz="0" w:space="0"/>
          <w:shd w:val="clear" w:fill="E1F1FF"/>
          <w:lang w:val="en-US" w:eastAsia="zh-CN" w:bidi="ar"/>
        </w:rPr>
        <w:fldChar w:fldCharType="begin"/>
      </w:r>
      <w:r>
        <w:rPr>
          <w:rFonts w:hint="eastAsia" w:ascii="宋体" w:hAnsi="宋体" w:eastAsia="宋体" w:cs="宋体"/>
          <w:b w:val="0"/>
          <w:i w:val="0"/>
          <w:caps w:val="0"/>
          <w:color w:val="000000"/>
          <w:spacing w:val="0"/>
          <w:kern w:val="0"/>
          <w:sz w:val="21"/>
          <w:szCs w:val="21"/>
          <w:u w:val="none"/>
          <w:bdr w:val="none" w:color="auto" w:sz="0" w:space="0"/>
          <w:shd w:val="clear" w:fill="E1F1FF"/>
          <w:lang w:val="en-US" w:eastAsia="zh-CN" w:bidi="ar"/>
        </w:rPr>
        <w:instrText xml:space="preserve"> HYPERLINK "http://www.qhdsafety.gov.cn/ywgz/2014/12/javascript:;" </w:instrText>
      </w:r>
      <w:r>
        <w:rPr>
          <w:rFonts w:hint="eastAsia" w:ascii="宋体" w:hAnsi="宋体" w:eastAsia="宋体" w:cs="宋体"/>
          <w:b w:val="0"/>
          <w:i w:val="0"/>
          <w:caps w:val="0"/>
          <w:color w:val="000000"/>
          <w:spacing w:val="0"/>
          <w:kern w:val="0"/>
          <w:sz w:val="21"/>
          <w:szCs w:val="21"/>
          <w:u w:val="none"/>
          <w:bdr w:val="none" w:color="auto" w:sz="0" w:space="0"/>
          <w:shd w:val="clear" w:fill="E1F1FF"/>
          <w:lang w:val="en-US" w:eastAsia="zh-CN" w:bidi="ar"/>
        </w:rPr>
        <w:fldChar w:fldCharType="separate"/>
      </w:r>
      <w:r>
        <w:rPr>
          <w:rStyle w:val="6"/>
          <w:rFonts w:hint="eastAsia" w:ascii="宋体" w:hAnsi="宋体" w:eastAsia="宋体" w:cs="宋体"/>
          <w:b w:val="0"/>
          <w:i w:val="0"/>
          <w:caps w:val="0"/>
          <w:color w:val="000000"/>
          <w:spacing w:val="0"/>
          <w:sz w:val="21"/>
          <w:szCs w:val="21"/>
          <w:u w:val="none"/>
          <w:bdr w:val="none" w:color="auto" w:sz="0" w:space="0"/>
          <w:shd w:val="clear" w:fill="E1F1FF"/>
        </w:rPr>
        <w:t>中</w:t>
      </w:r>
      <w:r>
        <w:rPr>
          <w:rFonts w:hint="eastAsia" w:ascii="宋体" w:hAnsi="宋体" w:eastAsia="宋体" w:cs="宋体"/>
          <w:b w:val="0"/>
          <w:i w:val="0"/>
          <w:caps w:val="0"/>
          <w:color w:val="000000"/>
          <w:spacing w:val="0"/>
          <w:kern w:val="0"/>
          <w:sz w:val="21"/>
          <w:szCs w:val="21"/>
          <w:u w:val="none"/>
          <w:bdr w:val="none" w:color="auto" w:sz="0" w:space="0"/>
          <w:shd w:val="clear" w:fill="E1F1FF"/>
          <w:lang w:val="en-US" w:eastAsia="zh-CN" w:bidi="ar"/>
        </w:rPr>
        <w:fldChar w:fldCharType="end"/>
      </w:r>
      <w:r>
        <w:rPr>
          <w:rFonts w:hint="eastAsia" w:ascii="宋体" w:hAnsi="宋体" w:eastAsia="宋体" w:cs="宋体"/>
          <w:b w:val="0"/>
          <w:i w:val="0"/>
          <w:caps w:val="0"/>
          <w:color w:val="0064B6"/>
          <w:spacing w:val="0"/>
          <w:kern w:val="0"/>
          <w:sz w:val="18"/>
          <w:szCs w:val="18"/>
          <w:bdr w:val="none" w:color="auto" w:sz="0" w:space="0"/>
          <w:shd w:val="clear" w:fill="E1F1FF"/>
          <w:lang w:val="en-US" w:eastAsia="zh-CN" w:bidi="ar"/>
        </w:rPr>
        <w:t> </w:t>
      </w:r>
      <w:r>
        <w:rPr>
          <w:rFonts w:hint="eastAsia" w:ascii="宋体" w:hAnsi="宋体" w:eastAsia="宋体" w:cs="宋体"/>
          <w:b w:val="0"/>
          <w:i w:val="0"/>
          <w:caps w:val="0"/>
          <w:color w:val="000000"/>
          <w:spacing w:val="0"/>
          <w:kern w:val="0"/>
          <w:sz w:val="18"/>
          <w:szCs w:val="18"/>
          <w:u w:val="none"/>
          <w:bdr w:val="none" w:color="auto" w:sz="0" w:space="0"/>
          <w:shd w:val="clear" w:fill="E1F1FF"/>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shd w:val="clear" w:fill="E1F1FF"/>
          <w:lang w:val="en-US" w:eastAsia="zh-CN" w:bidi="ar"/>
        </w:rPr>
        <w:instrText xml:space="preserve"> HYPERLINK "http://www.qhdsafety.gov.cn/ywgz/2014/12/javascript:;" </w:instrText>
      </w:r>
      <w:r>
        <w:rPr>
          <w:rFonts w:hint="eastAsia" w:ascii="宋体" w:hAnsi="宋体" w:eastAsia="宋体" w:cs="宋体"/>
          <w:b w:val="0"/>
          <w:i w:val="0"/>
          <w:caps w:val="0"/>
          <w:color w:val="000000"/>
          <w:spacing w:val="0"/>
          <w:kern w:val="0"/>
          <w:sz w:val="18"/>
          <w:szCs w:val="18"/>
          <w:u w:val="none"/>
          <w:bdr w:val="none" w:color="auto" w:sz="0" w:space="0"/>
          <w:shd w:val="clear" w:fill="E1F1FF"/>
          <w:lang w:val="en-US" w:eastAsia="zh-CN" w:bidi="ar"/>
        </w:rPr>
        <w:fldChar w:fldCharType="separate"/>
      </w:r>
      <w:r>
        <w:rPr>
          <w:rStyle w:val="6"/>
          <w:rFonts w:hint="eastAsia" w:ascii="宋体" w:hAnsi="宋体" w:eastAsia="宋体" w:cs="宋体"/>
          <w:b w:val="0"/>
          <w:i w:val="0"/>
          <w:caps w:val="0"/>
          <w:color w:val="000000"/>
          <w:spacing w:val="0"/>
          <w:sz w:val="18"/>
          <w:szCs w:val="18"/>
          <w:u w:val="none"/>
          <w:bdr w:val="none" w:color="auto" w:sz="0" w:space="0"/>
          <w:shd w:val="clear" w:fill="E1F1FF"/>
        </w:rPr>
        <w:t>小</w:t>
      </w:r>
      <w:r>
        <w:rPr>
          <w:rFonts w:hint="eastAsia" w:ascii="宋体" w:hAnsi="宋体" w:eastAsia="宋体" w:cs="宋体"/>
          <w:b w:val="0"/>
          <w:i w:val="0"/>
          <w:caps w:val="0"/>
          <w:color w:val="000000"/>
          <w:spacing w:val="0"/>
          <w:kern w:val="0"/>
          <w:sz w:val="18"/>
          <w:szCs w:val="18"/>
          <w:u w:val="none"/>
          <w:bdr w:val="none" w:color="auto" w:sz="0" w:space="0"/>
          <w:shd w:val="clear" w:fill="E1F1FF"/>
          <w:lang w:val="en-US" w:eastAsia="zh-CN" w:bidi="ar"/>
        </w:rPr>
        <w:fldChar w:fldCharType="end"/>
      </w:r>
      <w:r>
        <w:rPr>
          <w:rFonts w:hint="eastAsia" w:ascii="宋体" w:hAnsi="宋体" w:eastAsia="宋体" w:cs="宋体"/>
          <w:b w:val="0"/>
          <w:i w:val="0"/>
          <w:caps w:val="0"/>
          <w:color w:val="0064B6"/>
          <w:spacing w:val="0"/>
          <w:kern w:val="0"/>
          <w:sz w:val="18"/>
          <w:szCs w:val="18"/>
          <w:bdr w:val="none" w:color="auto" w:sz="0" w:space="0"/>
          <w:shd w:val="clear" w:fill="E1F1FF"/>
          <w:lang w:val="en-US" w:eastAsia="zh-CN" w:bidi="ar"/>
        </w:rPr>
        <w:t>】 【颜色：</w:t>
      </w:r>
      <w:r>
        <w:rPr>
          <w:rFonts w:hint="eastAsia" w:ascii="宋体" w:hAnsi="宋体" w:eastAsia="宋体" w:cs="宋体"/>
          <w:b w:val="0"/>
          <w:i w:val="0"/>
          <w:caps w:val="0"/>
          <w:color w:val="000000"/>
          <w:spacing w:val="0"/>
          <w:kern w:val="0"/>
          <w:sz w:val="18"/>
          <w:szCs w:val="18"/>
          <w:u w:val="none"/>
          <w:bdr w:val="none" w:color="auto" w:sz="0" w:space="0"/>
          <w:shd w:val="clear" w:fill="E1F1FF"/>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shd w:val="clear" w:fill="E1F1FF"/>
          <w:lang w:val="en-US" w:eastAsia="zh-CN" w:bidi="ar"/>
        </w:rPr>
        <w:instrText xml:space="preserve"> HYPERLINK "http://www.qhdsafety.gov.cn/ywgz/2014/12/javascript:;" </w:instrText>
      </w:r>
      <w:r>
        <w:rPr>
          <w:rFonts w:hint="eastAsia" w:ascii="宋体" w:hAnsi="宋体" w:eastAsia="宋体" w:cs="宋体"/>
          <w:b w:val="0"/>
          <w:i w:val="0"/>
          <w:caps w:val="0"/>
          <w:color w:val="000000"/>
          <w:spacing w:val="0"/>
          <w:kern w:val="0"/>
          <w:sz w:val="18"/>
          <w:szCs w:val="18"/>
          <w:u w:val="none"/>
          <w:bdr w:val="none" w:color="auto" w:sz="0" w:space="0"/>
          <w:shd w:val="clear" w:fill="E1F1FF"/>
          <w:lang w:val="en-US" w:eastAsia="zh-CN" w:bidi="ar"/>
        </w:rPr>
        <w:fldChar w:fldCharType="separate"/>
      </w:r>
      <w:r>
        <w:rPr>
          <w:rStyle w:val="6"/>
          <w:rFonts w:hint="eastAsia" w:ascii="宋体" w:hAnsi="宋体" w:eastAsia="宋体" w:cs="宋体"/>
          <w:b w:val="0"/>
          <w:i w:val="0"/>
          <w:caps w:val="0"/>
          <w:color w:val="000000"/>
          <w:spacing w:val="0"/>
          <w:sz w:val="18"/>
          <w:szCs w:val="18"/>
          <w:u w:val="none"/>
          <w:bdr w:val="none" w:color="auto" w:sz="0" w:space="0"/>
          <w:shd w:val="clear" w:fill="E1F1FF"/>
        </w:rPr>
        <w:t>黑色</w:t>
      </w:r>
      <w:r>
        <w:rPr>
          <w:rFonts w:hint="eastAsia" w:ascii="宋体" w:hAnsi="宋体" w:eastAsia="宋体" w:cs="宋体"/>
          <w:b w:val="0"/>
          <w:i w:val="0"/>
          <w:caps w:val="0"/>
          <w:color w:val="000000"/>
          <w:spacing w:val="0"/>
          <w:kern w:val="0"/>
          <w:sz w:val="18"/>
          <w:szCs w:val="18"/>
          <w:u w:val="none"/>
          <w:bdr w:val="none" w:color="auto" w:sz="0" w:space="0"/>
          <w:shd w:val="clear" w:fill="E1F1FF"/>
          <w:lang w:val="en-US" w:eastAsia="zh-CN" w:bidi="ar"/>
        </w:rPr>
        <w:fldChar w:fldCharType="end"/>
      </w:r>
      <w:r>
        <w:rPr>
          <w:rFonts w:hint="eastAsia" w:ascii="宋体" w:hAnsi="宋体" w:eastAsia="宋体" w:cs="宋体"/>
          <w:b w:val="0"/>
          <w:i w:val="0"/>
          <w:caps w:val="0"/>
          <w:color w:val="0064B6"/>
          <w:spacing w:val="0"/>
          <w:kern w:val="0"/>
          <w:sz w:val="18"/>
          <w:szCs w:val="18"/>
          <w:bdr w:val="none" w:color="auto" w:sz="0" w:space="0"/>
          <w:shd w:val="clear" w:fill="E1F1FF"/>
          <w:lang w:val="en-US" w:eastAsia="zh-CN" w:bidi="ar"/>
        </w:rPr>
        <w:t> </w:t>
      </w:r>
      <w:r>
        <w:rPr>
          <w:rFonts w:hint="eastAsia" w:ascii="宋体" w:hAnsi="宋体" w:eastAsia="宋体" w:cs="宋体"/>
          <w:b w:val="0"/>
          <w:i w:val="0"/>
          <w:caps w:val="0"/>
          <w:color w:val="CC0000"/>
          <w:spacing w:val="0"/>
          <w:kern w:val="0"/>
          <w:sz w:val="18"/>
          <w:szCs w:val="18"/>
          <w:u w:val="none"/>
          <w:bdr w:val="none" w:color="auto" w:sz="0" w:space="0"/>
          <w:shd w:val="clear" w:fill="E1F1FF"/>
          <w:lang w:val="en-US" w:eastAsia="zh-CN" w:bidi="ar"/>
        </w:rPr>
        <w:fldChar w:fldCharType="begin"/>
      </w:r>
      <w:r>
        <w:rPr>
          <w:rFonts w:hint="eastAsia" w:ascii="宋体" w:hAnsi="宋体" w:eastAsia="宋体" w:cs="宋体"/>
          <w:b w:val="0"/>
          <w:i w:val="0"/>
          <w:caps w:val="0"/>
          <w:color w:val="CC0000"/>
          <w:spacing w:val="0"/>
          <w:kern w:val="0"/>
          <w:sz w:val="18"/>
          <w:szCs w:val="18"/>
          <w:u w:val="none"/>
          <w:bdr w:val="none" w:color="auto" w:sz="0" w:space="0"/>
          <w:shd w:val="clear" w:fill="E1F1FF"/>
          <w:lang w:val="en-US" w:eastAsia="zh-CN" w:bidi="ar"/>
        </w:rPr>
        <w:instrText xml:space="preserve"> HYPERLINK "http://www.qhdsafety.gov.cn/ywgz/2014/12/javascript:;" </w:instrText>
      </w:r>
      <w:r>
        <w:rPr>
          <w:rFonts w:hint="eastAsia" w:ascii="宋体" w:hAnsi="宋体" w:eastAsia="宋体" w:cs="宋体"/>
          <w:b w:val="0"/>
          <w:i w:val="0"/>
          <w:caps w:val="0"/>
          <w:color w:val="CC0000"/>
          <w:spacing w:val="0"/>
          <w:kern w:val="0"/>
          <w:sz w:val="18"/>
          <w:szCs w:val="18"/>
          <w:u w:val="none"/>
          <w:bdr w:val="none" w:color="auto" w:sz="0" w:space="0"/>
          <w:shd w:val="clear" w:fill="E1F1FF"/>
          <w:lang w:val="en-US" w:eastAsia="zh-CN" w:bidi="ar"/>
        </w:rPr>
        <w:fldChar w:fldCharType="separate"/>
      </w:r>
      <w:r>
        <w:rPr>
          <w:rStyle w:val="6"/>
          <w:rFonts w:hint="eastAsia" w:ascii="宋体" w:hAnsi="宋体" w:eastAsia="宋体" w:cs="宋体"/>
          <w:b w:val="0"/>
          <w:i w:val="0"/>
          <w:caps w:val="0"/>
          <w:color w:val="CC0000"/>
          <w:spacing w:val="0"/>
          <w:sz w:val="18"/>
          <w:szCs w:val="18"/>
          <w:u w:val="none"/>
          <w:bdr w:val="none" w:color="auto" w:sz="0" w:space="0"/>
          <w:shd w:val="clear" w:fill="E1F1FF"/>
        </w:rPr>
        <w:t>红色</w:t>
      </w:r>
      <w:r>
        <w:rPr>
          <w:rFonts w:hint="eastAsia" w:ascii="宋体" w:hAnsi="宋体" w:eastAsia="宋体" w:cs="宋体"/>
          <w:b w:val="0"/>
          <w:i w:val="0"/>
          <w:caps w:val="0"/>
          <w:color w:val="CC0000"/>
          <w:spacing w:val="0"/>
          <w:kern w:val="0"/>
          <w:sz w:val="18"/>
          <w:szCs w:val="18"/>
          <w:u w:val="none"/>
          <w:bdr w:val="none" w:color="auto" w:sz="0" w:space="0"/>
          <w:shd w:val="clear" w:fill="E1F1FF"/>
          <w:lang w:val="en-US" w:eastAsia="zh-CN" w:bidi="ar"/>
        </w:rPr>
        <w:fldChar w:fldCharType="end"/>
      </w:r>
      <w:r>
        <w:rPr>
          <w:rFonts w:hint="eastAsia" w:ascii="宋体" w:hAnsi="宋体" w:eastAsia="宋体" w:cs="宋体"/>
          <w:b w:val="0"/>
          <w:i w:val="0"/>
          <w:caps w:val="0"/>
          <w:color w:val="0064B6"/>
          <w:spacing w:val="0"/>
          <w:kern w:val="0"/>
          <w:sz w:val="18"/>
          <w:szCs w:val="18"/>
          <w:bdr w:val="none" w:color="auto" w:sz="0" w:space="0"/>
          <w:shd w:val="clear" w:fill="E1F1FF"/>
          <w:lang w:val="en-US" w:eastAsia="zh-CN" w:bidi="ar"/>
        </w:rPr>
        <w:t> </w:t>
      </w:r>
      <w:r>
        <w:rPr>
          <w:rFonts w:hint="eastAsia" w:ascii="宋体" w:hAnsi="宋体" w:eastAsia="宋体" w:cs="宋体"/>
          <w:b w:val="0"/>
          <w:i w:val="0"/>
          <w:caps w:val="0"/>
          <w:color w:val="6C6C6C"/>
          <w:spacing w:val="0"/>
          <w:kern w:val="0"/>
          <w:sz w:val="18"/>
          <w:szCs w:val="18"/>
          <w:u w:val="none"/>
          <w:bdr w:val="none" w:color="auto" w:sz="0" w:space="0"/>
          <w:shd w:val="clear" w:fill="E1F1FF"/>
          <w:lang w:val="en-US" w:eastAsia="zh-CN" w:bidi="ar"/>
        </w:rPr>
        <w:fldChar w:fldCharType="begin"/>
      </w:r>
      <w:r>
        <w:rPr>
          <w:rFonts w:hint="eastAsia" w:ascii="宋体" w:hAnsi="宋体" w:eastAsia="宋体" w:cs="宋体"/>
          <w:b w:val="0"/>
          <w:i w:val="0"/>
          <w:caps w:val="0"/>
          <w:color w:val="6C6C6C"/>
          <w:spacing w:val="0"/>
          <w:kern w:val="0"/>
          <w:sz w:val="18"/>
          <w:szCs w:val="18"/>
          <w:u w:val="none"/>
          <w:bdr w:val="none" w:color="auto" w:sz="0" w:space="0"/>
          <w:shd w:val="clear" w:fill="E1F1FF"/>
          <w:lang w:val="en-US" w:eastAsia="zh-CN" w:bidi="ar"/>
        </w:rPr>
        <w:instrText xml:space="preserve"> HYPERLINK "http://www.qhdsafety.gov.cn/ywgz/2014/12/javascript:;" </w:instrText>
      </w:r>
      <w:r>
        <w:rPr>
          <w:rFonts w:hint="eastAsia" w:ascii="宋体" w:hAnsi="宋体" w:eastAsia="宋体" w:cs="宋体"/>
          <w:b w:val="0"/>
          <w:i w:val="0"/>
          <w:caps w:val="0"/>
          <w:color w:val="6C6C6C"/>
          <w:spacing w:val="0"/>
          <w:kern w:val="0"/>
          <w:sz w:val="18"/>
          <w:szCs w:val="18"/>
          <w:u w:val="none"/>
          <w:bdr w:val="none" w:color="auto" w:sz="0" w:space="0"/>
          <w:shd w:val="clear" w:fill="E1F1FF"/>
          <w:lang w:val="en-US" w:eastAsia="zh-CN" w:bidi="ar"/>
        </w:rPr>
        <w:fldChar w:fldCharType="separate"/>
      </w:r>
      <w:r>
        <w:rPr>
          <w:rStyle w:val="6"/>
          <w:rFonts w:hint="eastAsia" w:ascii="宋体" w:hAnsi="宋体" w:eastAsia="宋体" w:cs="宋体"/>
          <w:b w:val="0"/>
          <w:i w:val="0"/>
          <w:caps w:val="0"/>
          <w:color w:val="6C6C6C"/>
          <w:spacing w:val="0"/>
          <w:sz w:val="18"/>
          <w:szCs w:val="18"/>
          <w:u w:val="none"/>
          <w:bdr w:val="none" w:color="auto" w:sz="0" w:space="0"/>
          <w:shd w:val="clear" w:fill="E1F1FF"/>
        </w:rPr>
        <w:t>灰色</w:t>
      </w:r>
      <w:r>
        <w:rPr>
          <w:rFonts w:hint="eastAsia" w:ascii="宋体" w:hAnsi="宋体" w:eastAsia="宋体" w:cs="宋体"/>
          <w:b w:val="0"/>
          <w:i w:val="0"/>
          <w:caps w:val="0"/>
          <w:color w:val="6C6C6C"/>
          <w:spacing w:val="0"/>
          <w:kern w:val="0"/>
          <w:sz w:val="18"/>
          <w:szCs w:val="18"/>
          <w:u w:val="none"/>
          <w:bdr w:val="none" w:color="auto" w:sz="0" w:space="0"/>
          <w:shd w:val="clear" w:fill="E1F1FF"/>
          <w:lang w:val="en-US" w:eastAsia="zh-CN" w:bidi="ar"/>
        </w:rPr>
        <w:fldChar w:fldCharType="end"/>
      </w:r>
      <w:r>
        <w:rPr>
          <w:rFonts w:hint="eastAsia" w:ascii="宋体" w:hAnsi="宋体" w:eastAsia="宋体" w:cs="宋体"/>
          <w:b w:val="0"/>
          <w:i w:val="0"/>
          <w:caps w:val="0"/>
          <w:color w:val="0064B6"/>
          <w:spacing w:val="0"/>
          <w:kern w:val="0"/>
          <w:sz w:val="18"/>
          <w:szCs w:val="18"/>
          <w:bdr w:val="none" w:color="auto" w:sz="0" w:space="0"/>
          <w:shd w:val="clear" w:fill="E1F1FF"/>
          <w:lang w:val="en-US" w:eastAsia="zh-CN" w:bidi="ar"/>
        </w:rPr>
        <w:t>】【</w:t>
      </w:r>
      <w:r>
        <w:rPr>
          <w:rFonts w:hint="eastAsia" w:ascii="宋体" w:hAnsi="宋体" w:eastAsia="宋体" w:cs="宋体"/>
          <w:b w:val="0"/>
          <w:i w:val="0"/>
          <w:caps w:val="0"/>
          <w:color w:val="000000"/>
          <w:spacing w:val="0"/>
          <w:kern w:val="0"/>
          <w:sz w:val="18"/>
          <w:szCs w:val="18"/>
          <w:u w:val="none"/>
          <w:bdr w:val="none" w:color="auto" w:sz="0" w:space="0"/>
          <w:shd w:val="clear" w:fill="E1F1FF"/>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shd w:val="clear" w:fill="E1F1FF"/>
          <w:lang w:val="en-US" w:eastAsia="zh-CN" w:bidi="ar"/>
        </w:rPr>
        <w:instrText xml:space="preserve"> HYPERLINK "http://www.qhdsafety.gov.cn/ywgz/2014/12/javascript:window.print()" </w:instrText>
      </w:r>
      <w:r>
        <w:rPr>
          <w:rFonts w:hint="eastAsia" w:ascii="宋体" w:hAnsi="宋体" w:eastAsia="宋体" w:cs="宋体"/>
          <w:b w:val="0"/>
          <w:i w:val="0"/>
          <w:caps w:val="0"/>
          <w:color w:val="000000"/>
          <w:spacing w:val="0"/>
          <w:kern w:val="0"/>
          <w:sz w:val="18"/>
          <w:szCs w:val="18"/>
          <w:u w:val="none"/>
          <w:bdr w:val="none" w:color="auto" w:sz="0" w:space="0"/>
          <w:shd w:val="clear" w:fill="E1F1FF"/>
          <w:lang w:val="en-US" w:eastAsia="zh-CN" w:bidi="ar"/>
        </w:rPr>
        <w:fldChar w:fldCharType="separate"/>
      </w:r>
      <w:r>
        <w:rPr>
          <w:rStyle w:val="6"/>
          <w:rFonts w:hint="eastAsia" w:ascii="宋体" w:hAnsi="宋体" w:eastAsia="宋体" w:cs="宋体"/>
          <w:b w:val="0"/>
          <w:i w:val="0"/>
          <w:caps w:val="0"/>
          <w:color w:val="000000"/>
          <w:spacing w:val="0"/>
          <w:sz w:val="18"/>
          <w:szCs w:val="18"/>
          <w:u w:val="none"/>
          <w:bdr w:val="none" w:color="auto" w:sz="0" w:space="0"/>
          <w:shd w:val="clear" w:fill="E1F1FF"/>
        </w:rPr>
        <w:t>打印页面</w:t>
      </w:r>
      <w:r>
        <w:rPr>
          <w:rFonts w:hint="eastAsia" w:ascii="宋体" w:hAnsi="宋体" w:eastAsia="宋体" w:cs="宋体"/>
          <w:b w:val="0"/>
          <w:i w:val="0"/>
          <w:caps w:val="0"/>
          <w:color w:val="000000"/>
          <w:spacing w:val="0"/>
          <w:kern w:val="0"/>
          <w:sz w:val="18"/>
          <w:szCs w:val="18"/>
          <w:u w:val="none"/>
          <w:bdr w:val="none" w:color="auto" w:sz="0" w:space="0"/>
          <w:shd w:val="clear" w:fill="E1F1FF"/>
          <w:lang w:val="en-US" w:eastAsia="zh-CN" w:bidi="ar"/>
        </w:rPr>
        <w:fldChar w:fldCharType="end"/>
      </w:r>
      <w:r>
        <w:rPr>
          <w:rFonts w:hint="eastAsia" w:ascii="宋体" w:hAnsi="宋体" w:eastAsia="宋体" w:cs="宋体"/>
          <w:b w:val="0"/>
          <w:i w:val="0"/>
          <w:caps w:val="0"/>
          <w:color w:val="0064B6"/>
          <w:spacing w:val="0"/>
          <w:kern w:val="0"/>
          <w:sz w:val="18"/>
          <w:szCs w:val="18"/>
          <w:bdr w:val="none" w:color="auto" w:sz="0" w:space="0"/>
          <w:shd w:val="clear" w:fill="E1F1FF"/>
          <w:lang w:val="en-US" w:eastAsia="zh-CN" w:bidi="ar"/>
        </w:rPr>
        <w:t>】 【</w:t>
      </w:r>
      <w:r>
        <w:rPr>
          <w:rFonts w:hint="eastAsia" w:ascii="宋体" w:hAnsi="宋体" w:eastAsia="宋体" w:cs="宋体"/>
          <w:b w:val="0"/>
          <w:i w:val="0"/>
          <w:caps w:val="0"/>
          <w:color w:val="000000"/>
          <w:spacing w:val="0"/>
          <w:kern w:val="0"/>
          <w:sz w:val="18"/>
          <w:szCs w:val="18"/>
          <w:u w:val="none"/>
          <w:bdr w:val="none" w:color="auto" w:sz="0" w:space="0"/>
          <w:shd w:val="clear" w:fill="E1F1FF"/>
          <w:lang w:val="en-US" w:eastAsia="zh-CN" w:bidi="ar"/>
        </w:rPr>
        <w:fldChar w:fldCharType="begin"/>
      </w:r>
      <w:r>
        <w:rPr>
          <w:rFonts w:hint="eastAsia" w:ascii="宋体" w:hAnsi="宋体" w:eastAsia="宋体" w:cs="宋体"/>
          <w:b w:val="0"/>
          <w:i w:val="0"/>
          <w:caps w:val="0"/>
          <w:color w:val="000000"/>
          <w:spacing w:val="0"/>
          <w:kern w:val="0"/>
          <w:sz w:val="18"/>
          <w:szCs w:val="18"/>
          <w:u w:val="none"/>
          <w:bdr w:val="none" w:color="auto" w:sz="0" w:space="0"/>
          <w:shd w:val="clear" w:fill="E1F1FF"/>
          <w:lang w:val="en-US" w:eastAsia="zh-CN" w:bidi="ar"/>
        </w:rPr>
        <w:instrText xml:space="preserve"> HYPERLINK "http://www.qhdsafety.gov.cn/ywgz/2014/12/javascript:window.close()" </w:instrText>
      </w:r>
      <w:r>
        <w:rPr>
          <w:rFonts w:hint="eastAsia" w:ascii="宋体" w:hAnsi="宋体" w:eastAsia="宋体" w:cs="宋体"/>
          <w:b w:val="0"/>
          <w:i w:val="0"/>
          <w:caps w:val="0"/>
          <w:color w:val="000000"/>
          <w:spacing w:val="0"/>
          <w:kern w:val="0"/>
          <w:sz w:val="18"/>
          <w:szCs w:val="18"/>
          <w:u w:val="none"/>
          <w:bdr w:val="none" w:color="auto" w:sz="0" w:space="0"/>
          <w:shd w:val="clear" w:fill="E1F1FF"/>
          <w:lang w:val="en-US" w:eastAsia="zh-CN" w:bidi="ar"/>
        </w:rPr>
        <w:fldChar w:fldCharType="separate"/>
      </w:r>
      <w:r>
        <w:rPr>
          <w:rStyle w:val="6"/>
          <w:rFonts w:hint="eastAsia" w:ascii="宋体" w:hAnsi="宋体" w:eastAsia="宋体" w:cs="宋体"/>
          <w:b w:val="0"/>
          <w:i w:val="0"/>
          <w:caps w:val="0"/>
          <w:color w:val="000000"/>
          <w:spacing w:val="0"/>
          <w:sz w:val="18"/>
          <w:szCs w:val="18"/>
          <w:u w:val="none"/>
          <w:bdr w:val="none" w:color="auto" w:sz="0" w:space="0"/>
          <w:shd w:val="clear" w:fill="E1F1FF"/>
        </w:rPr>
        <w:t>关闭页面</w:t>
      </w:r>
      <w:r>
        <w:rPr>
          <w:rFonts w:hint="eastAsia" w:ascii="宋体" w:hAnsi="宋体" w:eastAsia="宋体" w:cs="宋体"/>
          <w:b w:val="0"/>
          <w:i w:val="0"/>
          <w:caps w:val="0"/>
          <w:color w:val="000000"/>
          <w:spacing w:val="0"/>
          <w:kern w:val="0"/>
          <w:sz w:val="18"/>
          <w:szCs w:val="18"/>
          <w:u w:val="none"/>
          <w:bdr w:val="none" w:color="auto" w:sz="0" w:space="0"/>
          <w:shd w:val="clear" w:fill="E1F1FF"/>
          <w:lang w:val="en-US" w:eastAsia="zh-CN" w:bidi="ar"/>
        </w:rPr>
        <w:fldChar w:fldCharType="end"/>
      </w:r>
      <w:r>
        <w:rPr>
          <w:rFonts w:hint="eastAsia" w:ascii="宋体" w:hAnsi="宋体" w:eastAsia="宋体" w:cs="宋体"/>
          <w:b w:val="0"/>
          <w:i w:val="0"/>
          <w:caps w:val="0"/>
          <w:color w:val="0064B6"/>
          <w:spacing w:val="0"/>
          <w:kern w:val="0"/>
          <w:sz w:val="18"/>
          <w:szCs w:val="18"/>
          <w:bdr w:val="none" w:color="auto" w:sz="0" w:space="0"/>
          <w:shd w:val="clear" w:fill="E1F1FF"/>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20"/>
        <w:jc w:val="center"/>
      </w:pPr>
      <w:r>
        <w:rPr>
          <w:rFonts w:hint="eastAsia" w:ascii="宋体" w:hAnsi="宋体" w:eastAsia="宋体" w:cs="宋体"/>
          <w:b/>
          <w:i w:val="0"/>
          <w:caps w:val="0"/>
          <w:color w:val="000000"/>
          <w:spacing w:val="0"/>
          <w:sz w:val="36"/>
          <w:szCs w:val="36"/>
          <w:bdr w:val="none" w:color="auto" w:sz="0" w:space="0"/>
          <w:shd w:val="clear" w:fill="FFFFFF"/>
        </w:rPr>
        <w:t>国家安全生产监督管理总局令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20"/>
        <w:jc w:val="center"/>
      </w:pPr>
      <w:r>
        <w:rPr>
          <w:rFonts w:ascii="楷体_GB2312" w:eastAsia="楷体_GB2312" w:cs="楷体_GB2312"/>
          <w:b w:val="0"/>
          <w:i w:val="0"/>
          <w:caps w:val="0"/>
          <w:color w:val="000000"/>
          <w:spacing w:val="0"/>
          <w:sz w:val="24"/>
          <w:szCs w:val="24"/>
          <w:bdr w:val="none" w:color="auto" w:sz="0" w:space="0"/>
          <w:shd w:val="clear" w:fill="FFFFFF"/>
        </w:rPr>
        <w:t>第</w:t>
      </w:r>
      <w:r>
        <w:rPr>
          <w:rFonts w:hint="eastAsia" w:ascii="楷体_GB2312" w:eastAsia="楷体_GB2312" w:cs="楷体_GB2312"/>
          <w:b w:val="0"/>
          <w:i w:val="0"/>
          <w:caps w:val="0"/>
          <w:color w:val="000000"/>
          <w:spacing w:val="0"/>
          <w:sz w:val="24"/>
          <w:szCs w:val="24"/>
          <w:bdr w:val="none" w:color="auto" w:sz="0" w:space="0"/>
          <w:shd w:val="clear" w:fill="FFFFFF"/>
        </w:rPr>
        <w:t>59号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《工贸企业有限空间作业安全管理与监督暂行规定》已经</w:t>
      </w:r>
      <w:r>
        <w:rPr>
          <w:b w:val="0"/>
          <w:i w:val="0"/>
          <w:caps w:val="0"/>
          <w:color w:val="000000"/>
          <w:spacing w:val="0"/>
          <w:sz w:val="24"/>
          <w:szCs w:val="24"/>
          <w:bdr w:val="none" w:color="auto" w:sz="0" w:space="0"/>
          <w:shd w:val="clear" w:fill="FFFFFF"/>
        </w:rPr>
        <w:t>2013</w:t>
      </w:r>
      <w:r>
        <w:rPr>
          <w:rFonts w:hint="eastAsia" w:ascii="宋体" w:hAnsi="宋体" w:eastAsia="宋体" w:cs="宋体"/>
          <w:b w:val="0"/>
          <w:i w:val="0"/>
          <w:caps w:val="0"/>
          <w:color w:val="000000"/>
          <w:spacing w:val="0"/>
          <w:sz w:val="24"/>
          <w:szCs w:val="24"/>
          <w:bdr w:val="none" w:color="auto" w:sz="0" w:space="0"/>
          <w:shd w:val="clear" w:fill="FFFFFF"/>
        </w:rPr>
        <w:t>年</w:t>
      </w:r>
      <w:r>
        <w:rPr>
          <w:b w:val="0"/>
          <w:i w:val="0"/>
          <w:caps w:val="0"/>
          <w:color w:val="000000"/>
          <w:spacing w:val="0"/>
          <w:sz w:val="24"/>
          <w:szCs w:val="24"/>
          <w:bdr w:val="none" w:color="auto" w:sz="0" w:space="0"/>
          <w:shd w:val="clear" w:fill="FFFFFF"/>
        </w:rPr>
        <w:t>2</w:t>
      </w:r>
      <w:r>
        <w:rPr>
          <w:rFonts w:hint="eastAsia" w:ascii="宋体" w:hAnsi="宋体" w:eastAsia="宋体" w:cs="宋体"/>
          <w:b w:val="0"/>
          <w:i w:val="0"/>
          <w:caps w:val="0"/>
          <w:color w:val="000000"/>
          <w:spacing w:val="0"/>
          <w:sz w:val="24"/>
          <w:szCs w:val="24"/>
          <w:bdr w:val="none" w:color="auto" w:sz="0" w:space="0"/>
          <w:shd w:val="clear" w:fill="FFFFFF"/>
        </w:rPr>
        <w:t>月</w:t>
      </w:r>
      <w:r>
        <w:rPr>
          <w:b w:val="0"/>
          <w:i w:val="0"/>
          <w:caps w:val="0"/>
          <w:color w:val="000000"/>
          <w:spacing w:val="0"/>
          <w:sz w:val="24"/>
          <w:szCs w:val="24"/>
          <w:bdr w:val="none" w:color="auto" w:sz="0" w:space="0"/>
          <w:shd w:val="clear" w:fill="FFFFFF"/>
        </w:rPr>
        <w:t>18</w:t>
      </w:r>
      <w:r>
        <w:rPr>
          <w:rFonts w:hint="eastAsia" w:ascii="宋体" w:hAnsi="宋体" w:eastAsia="宋体" w:cs="宋体"/>
          <w:b w:val="0"/>
          <w:i w:val="0"/>
          <w:caps w:val="0"/>
          <w:color w:val="000000"/>
          <w:spacing w:val="0"/>
          <w:sz w:val="24"/>
          <w:szCs w:val="24"/>
          <w:bdr w:val="none" w:color="auto" w:sz="0" w:space="0"/>
          <w:shd w:val="clear" w:fill="FFFFFF"/>
        </w:rPr>
        <w:t>日国家安全生产监督管理总局局长办公会议审议通过，现予公布，自</w:t>
      </w:r>
      <w:r>
        <w:rPr>
          <w:b w:val="0"/>
          <w:i w:val="0"/>
          <w:caps w:val="0"/>
          <w:color w:val="000000"/>
          <w:spacing w:val="0"/>
          <w:sz w:val="24"/>
          <w:szCs w:val="24"/>
          <w:bdr w:val="none" w:color="auto" w:sz="0" w:space="0"/>
          <w:shd w:val="clear" w:fill="FFFFFF"/>
        </w:rPr>
        <w:t>2013</w:t>
      </w:r>
      <w:r>
        <w:rPr>
          <w:rFonts w:hint="eastAsia" w:ascii="宋体" w:hAnsi="宋体" w:eastAsia="宋体" w:cs="宋体"/>
          <w:b w:val="0"/>
          <w:i w:val="0"/>
          <w:caps w:val="0"/>
          <w:color w:val="000000"/>
          <w:spacing w:val="0"/>
          <w:sz w:val="24"/>
          <w:szCs w:val="24"/>
          <w:bdr w:val="none" w:color="auto" w:sz="0" w:space="0"/>
          <w:shd w:val="clear" w:fill="FFFFFF"/>
        </w:rPr>
        <w:t>年</w:t>
      </w:r>
      <w:r>
        <w:rPr>
          <w:b w:val="0"/>
          <w:i w:val="0"/>
          <w:caps w:val="0"/>
          <w:color w:val="000000"/>
          <w:spacing w:val="0"/>
          <w:sz w:val="24"/>
          <w:szCs w:val="24"/>
          <w:bdr w:val="none" w:color="auto" w:sz="0" w:space="0"/>
          <w:shd w:val="clear" w:fill="FFFFFF"/>
        </w:rPr>
        <w:t>7</w:t>
      </w:r>
      <w:r>
        <w:rPr>
          <w:rFonts w:hint="eastAsia" w:ascii="宋体" w:hAnsi="宋体" w:eastAsia="宋体" w:cs="宋体"/>
          <w:b w:val="0"/>
          <w:i w:val="0"/>
          <w:caps w:val="0"/>
          <w:color w:val="000000"/>
          <w:spacing w:val="0"/>
          <w:sz w:val="24"/>
          <w:szCs w:val="24"/>
          <w:bdr w:val="none" w:color="auto" w:sz="0" w:space="0"/>
          <w:shd w:val="clear" w:fill="FFFFFF"/>
        </w:rPr>
        <w:t>月</w:t>
      </w:r>
      <w:r>
        <w:rPr>
          <w:b w:val="0"/>
          <w:i w:val="0"/>
          <w:caps w:val="0"/>
          <w:color w:val="000000"/>
          <w:spacing w:val="0"/>
          <w:sz w:val="24"/>
          <w:szCs w:val="24"/>
          <w:bdr w:val="none" w:color="auto" w:sz="0" w:space="0"/>
          <w:shd w:val="clear" w:fill="FFFFFF"/>
        </w:rPr>
        <w:t>1</w:t>
      </w:r>
      <w:r>
        <w:rPr>
          <w:rFonts w:hint="eastAsia" w:ascii="宋体" w:hAnsi="宋体" w:eastAsia="宋体" w:cs="宋体"/>
          <w:b w:val="0"/>
          <w:i w:val="0"/>
          <w:caps w:val="0"/>
          <w:color w:val="000000"/>
          <w:spacing w:val="0"/>
          <w:sz w:val="24"/>
          <w:szCs w:val="24"/>
          <w:bdr w:val="none" w:color="auto" w:sz="0" w:space="0"/>
          <w:shd w:val="clear" w:fill="FFFFFF"/>
        </w:rPr>
        <w:t>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right"/>
      </w:pPr>
      <w:r>
        <w:rPr>
          <w:rFonts w:hint="eastAsia" w:ascii="宋体" w:hAnsi="宋体" w:eastAsia="宋体" w:cs="宋体"/>
          <w:b w:val="0"/>
          <w:i w:val="0"/>
          <w:caps w:val="0"/>
          <w:color w:val="000000"/>
          <w:spacing w:val="0"/>
          <w:sz w:val="24"/>
          <w:szCs w:val="24"/>
          <w:bdr w:val="none" w:color="auto" w:sz="0" w:space="0"/>
          <w:shd w:val="clear" w:fill="FFFFFF"/>
        </w:rPr>
        <w:t>国家安全监管总局局长</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杨栋梁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right"/>
      </w:pPr>
      <w:r>
        <w:rPr>
          <w:b w:val="0"/>
          <w:i w:val="0"/>
          <w:caps w:val="0"/>
          <w:color w:val="000000"/>
          <w:spacing w:val="0"/>
          <w:sz w:val="24"/>
          <w:szCs w:val="24"/>
          <w:bdr w:val="none" w:color="auto" w:sz="0" w:space="0"/>
          <w:shd w:val="clear" w:fill="FFFFFF"/>
        </w:rPr>
        <w:t>2013</w:t>
      </w:r>
      <w:r>
        <w:rPr>
          <w:rFonts w:hint="eastAsia" w:ascii="宋体" w:hAnsi="宋体" w:eastAsia="宋体" w:cs="宋体"/>
          <w:b w:val="0"/>
          <w:i w:val="0"/>
          <w:caps w:val="0"/>
          <w:color w:val="000000"/>
          <w:spacing w:val="0"/>
          <w:sz w:val="24"/>
          <w:szCs w:val="24"/>
          <w:bdr w:val="none" w:color="auto" w:sz="0" w:space="0"/>
          <w:shd w:val="clear" w:fill="FFFFFF"/>
        </w:rPr>
        <w:t>年</w:t>
      </w:r>
      <w:r>
        <w:rPr>
          <w:b w:val="0"/>
          <w:i w:val="0"/>
          <w:caps w:val="0"/>
          <w:color w:val="000000"/>
          <w:spacing w:val="0"/>
          <w:sz w:val="24"/>
          <w:szCs w:val="24"/>
          <w:bdr w:val="none" w:color="auto" w:sz="0" w:space="0"/>
          <w:shd w:val="clear" w:fill="FFFFFF"/>
        </w:rPr>
        <w:t>5</w:t>
      </w:r>
      <w:r>
        <w:rPr>
          <w:rFonts w:hint="eastAsia" w:ascii="宋体" w:hAnsi="宋体" w:eastAsia="宋体" w:cs="宋体"/>
          <w:b w:val="0"/>
          <w:i w:val="0"/>
          <w:caps w:val="0"/>
          <w:color w:val="000000"/>
          <w:spacing w:val="0"/>
          <w:sz w:val="24"/>
          <w:szCs w:val="24"/>
          <w:bdr w:val="none" w:color="auto" w:sz="0" w:space="0"/>
          <w:shd w:val="clear" w:fill="FFFFFF"/>
        </w:rPr>
        <w:t>月</w:t>
      </w:r>
      <w:r>
        <w:rPr>
          <w:b w:val="0"/>
          <w:i w:val="0"/>
          <w:caps w:val="0"/>
          <w:color w:val="000000"/>
          <w:spacing w:val="0"/>
          <w:sz w:val="24"/>
          <w:szCs w:val="24"/>
          <w:bdr w:val="none" w:color="auto" w:sz="0" w:space="0"/>
          <w:shd w:val="clear" w:fill="FFFFFF"/>
        </w:rPr>
        <w:t>20</w:t>
      </w:r>
      <w:r>
        <w:rPr>
          <w:rFonts w:hint="eastAsia" w:ascii="宋体" w:hAnsi="宋体" w:eastAsia="宋体" w:cs="宋体"/>
          <w:b w:val="0"/>
          <w:i w:val="0"/>
          <w:caps w:val="0"/>
          <w:color w:val="000000"/>
          <w:spacing w:val="0"/>
          <w:sz w:val="24"/>
          <w:szCs w:val="24"/>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20"/>
        <w:jc w:val="center"/>
      </w:pPr>
      <w:bookmarkStart w:id="0" w:name="_GoBack"/>
      <w:r>
        <w:rPr>
          <w:rFonts w:hint="eastAsia" w:ascii="宋体" w:hAnsi="宋体" w:eastAsia="宋体" w:cs="宋体"/>
          <w:b/>
          <w:i w:val="0"/>
          <w:caps w:val="0"/>
          <w:color w:val="000000"/>
          <w:spacing w:val="0"/>
          <w:sz w:val="36"/>
          <w:szCs w:val="36"/>
          <w:bdr w:val="none" w:color="auto" w:sz="0" w:space="0"/>
          <w:shd w:val="clear" w:fill="FFFFFF"/>
        </w:rPr>
        <w:t>工贸企业有限空间作业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20"/>
        <w:jc w:val="center"/>
      </w:pPr>
      <w:r>
        <w:rPr>
          <w:rFonts w:hint="eastAsia" w:ascii="宋体" w:hAnsi="宋体" w:eastAsia="宋体" w:cs="宋体"/>
          <w:b/>
          <w:i w:val="0"/>
          <w:caps w:val="0"/>
          <w:color w:val="000000"/>
          <w:spacing w:val="0"/>
          <w:sz w:val="36"/>
          <w:szCs w:val="36"/>
          <w:bdr w:val="none" w:color="auto" w:sz="0" w:space="0"/>
          <w:shd w:val="clear" w:fill="FFFFFF"/>
        </w:rPr>
        <w:t>安全管理与监督暂行规定</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2"/>
        <w:jc w:val="left"/>
      </w:pPr>
      <w:r>
        <w:rPr>
          <w:rFonts w:hint="eastAsia" w:ascii="宋体" w:hAnsi="宋体" w:eastAsia="宋体" w:cs="宋体"/>
          <w:b/>
          <w:i w:val="0"/>
          <w:caps w:val="0"/>
          <w:color w:val="000000"/>
          <w:spacing w:val="0"/>
          <w:sz w:val="24"/>
          <w:szCs w:val="24"/>
          <w:bdr w:val="none" w:color="auto" w:sz="0" w:space="0"/>
          <w:shd w:val="clear" w:fill="FFFFFF"/>
        </w:rPr>
        <w:t>第一章</w:t>
      </w:r>
      <w:r>
        <w:rPr>
          <w:b/>
          <w:i w:val="0"/>
          <w:caps w:val="0"/>
          <w:color w:val="000000"/>
          <w:spacing w:val="0"/>
          <w:sz w:val="24"/>
          <w:szCs w:val="24"/>
          <w:bdr w:val="none" w:color="auto" w:sz="0" w:space="0"/>
          <w:shd w:val="clear" w:fill="FFFFFF"/>
        </w:rPr>
        <w:t> </w:t>
      </w:r>
      <w:r>
        <w:rPr>
          <w:rFonts w:hint="eastAsia" w:ascii="宋体" w:hAnsi="宋体" w:eastAsia="宋体" w:cs="宋体"/>
          <w:b/>
          <w:i w:val="0"/>
          <w:caps w:val="0"/>
          <w:color w:val="000000"/>
          <w:spacing w:val="0"/>
          <w:sz w:val="24"/>
          <w:szCs w:val="24"/>
          <w:bdr w:val="none" w:color="auto" w:sz="0" w:space="0"/>
          <w:shd w:val="clear" w:fill="FFFFFF"/>
        </w:rPr>
        <w:t>总</w:t>
      </w:r>
      <w:r>
        <w:rPr>
          <w:b/>
          <w:i w:val="0"/>
          <w:caps w:val="0"/>
          <w:color w:val="000000"/>
          <w:spacing w:val="0"/>
          <w:sz w:val="24"/>
          <w:szCs w:val="24"/>
          <w:bdr w:val="none" w:color="auto" w:sz="0" w:space="0"/>
          <w:shd w:val="clear" w:fill="FFFFFF"/>
        </w:rPr>
        <w:t>    </w:t>
      </w:r>
      <w:r>
        <w:rPr>
          <w:rFonts w:hint="eastAsia" w:ascii="宋体" w:hAnsi="宋体" w:eastAsia="宋体" w:cs="宋体"/>
          <w:b/>
          <w:i w:val="0"/>
          <w:caps w:val="0"/>
          <w:color w:val="000000"/>
          <w:spacing w:val="0"/>
          <w:sz w:val="24"/>
          <w:szCs w:val="24"/>
          <w:bdr w:val="none" w:color="auto" w:sz="0" w:space="0"/>
          <w:shd w:val="clear" w:fill="FFFFFF"/>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第一条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为了加强对冶金、有色、建材、机械、轻工、纺织、烟草、商贸企业（以下统称工贸企业）有限空间作业的安全管理与监督，预防和减少生产安全事故，保障作业人员的安全与健康，根据《中华人民共和国安全生产法》等法律、行政法规，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第二条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工贸企业有限空间作业的安全管理与监督，适用本规定。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本规定所称有限空间，是指封闭或者部分封闭，与外界相对隔离，出入口较为狭窄，作业人员不能长时间在内工作，自然通风不良，易造成有毒有害、易燃易爆物质积聚或者氧含量不足的空间。工贸企业有限空间的目录由国家安全生产监督管理总局确定、调整并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第三条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工贸企业是本企业有限空间作业安全的责任主体，其主要负责人对本企业有限空间作业安全全面负责，相关负责人在各自职责范围内对本企业有限空间作业安全负责。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第四条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国家安全生产监督管理总局对全国工贸企业有限空间作业安全实施监督管理。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县级以上地方各级安全生产监督管理部门按照属地监管、分级负责的原则，对本行政区域内工贸企业有限空间作业安全实施监督管理。省、自治区、直辖市人民政府对工贸企业有限空间作业的安全生产监督管理职责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2"/>
        <w:jc w:val="left"/>
      </w:pPr>
      <w:r>
        <w:rPr>
          <w:rFonts w:hint="eastAsia" w:ascii="宋体" w:hAnsi="宋体" w:eastAsia="宋体" w:cs="宋体"/>
          <w:b/>
          <w:i w:val="0"/>
          <w:caps w:val="0"/>
          <w:color w:val="000000"/>
          <w:spacing w:val="0"/>
          <w:sz w:val="24"/>
          <w:szCs w:val="24"/>
          <w:bdr w:val="none" w:color="auto" w:sz="0" w:space="0"/>
          <w:shd w:val="clear" w:fill="FFFFFF"/>
        </w:rPr>
        <w:t>第二章</w:t>
      </w:r>
      <w:r>
        <w:rPr>
          <w:b/>
          <w:i w:val="0"/>
          <w:caps w:val="0"/>
          <w:color w:val="000000"/>
          <w:spacing w:val="0"/>
          <w:sz w:val="24"/>
          <w:szCs w:val="24"/>
          <w:bdr w:val="none" w:color="auto" w:sz="0" w:space="0"/>
          <w:shd w:val="clear" w:fill="FFFFFF"/>
        </w:rPr>
        <w:t> </w:t>
      </w:r>
      <w:r>
        <w:rPr>
          <w:rFonts w:hint="eastAsia" w:ascii="宋体" w:hAnsi="宋体" w:eastAsia="宋体" w:cs="宋体"/>
          <w:b/>
          <w:i w:val="0"/>
          <w:caps w:val="0"/>
          <w:color w:val="000000"/>
          <w:spacing w:val="0"/>
          <w:sz w:val="24"/>
          <w:szCs w:val="24"/>
          <w:bdr w:val="none" w:color="auto" w:sz="0" w:space="0"/>
          <w:shd w:val="clear" w:fill="FFFFFF"/>
        </w:rPr>
        <w:t>有限空间作业的安全保障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第五条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存在有限空间作业的工贸企业应当建立下列安全生产制度和规程：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（一）有限空间作业安全责任制度；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（二）有限空间作业审批制度；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（三）有限空间作业现场安全管理制度；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（四）有限空间作业现场负责人、监护人员、作业人员、应急救援人员安全培训教育制度；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（五）有限空间作业应急管理制度；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（六）有限空间作业安全操作规程。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第六条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工贸企业应当对从事有限空间作业的现场负责人、监护人员、作业人员、应急救援人员进行专项安全培训。专项安全培训应当包括下列内容</w:t>
      </w:r>
      <w:r>
        <w:rPr>
          <w:b w:val="0"/>
          <w:i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（一）有限空间作业的危险有害因素和安全防范措施；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（二）有限空间作业的安全操作规程；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（三）检测仪器、劳动防护用品的正确使用；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（四）紧急情况下的应急处置措施。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安全培训应当有专门记录，并由参加培训的人员签字确认。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第七条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工贸企业应当对本企业的有限空间进行辨识，确定有限空间的数量、位置以及危险有害因素等基本情况，建立有限空间管理台账，并及时更新。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第八条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工贸企业实施有限空间作业前，应当对作业环境进行评估，分析存在的危险有害因素，提出消除、控制危害的措施，制定有限空间作业方案，并经本企业负责人批准。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第九条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工贸企业应当按照有限空间作业方案，明确作业现场负责人、监护人员、作业人员及其安全职责。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第十条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工贸企业实施有限空间作业前，应当将有限空间作业方案和作业现场可能存在的危险有害因素、防控措施告知作业人员。现场负责人应当监督作业人员按照方案进行作业准备。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第十一条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工贸企业应当采取可靠的隔断（隔离）措施，将可能危及作业安全的设施设备、存在有毒有害物质的空间与作业地点隔开。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第十二条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有限空间作业应当严格遵守“先通风、再检测、后作业”的原则。检测指标包括氧浓度、易燃易爆物质（可燃性气体、爆炸性粉尘）浓度、有毒有害气体浓度。检测应当符合相关国家标准或者行业标准的规定。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未经通风和检测合格，任何人员不得进入有限空间作业。检测的时间不得早于作业开始前</w:t>
      </w:r>
      <w:r>
        <w:rPr>
          <w:b w:val="0"/>
          <w:i w:val="0"/>
          <w:caps w:val="0"/>
          <w:color w:val="000000"/>
          <w:spacing w:val="0"/>
          <w:sz w:val="24"/>
          <w:szCs w:val="24"/>
          <w:bdr w:val="none" w:color="auto" w:sz="0" w:space="0"/>
          <w:shd w:val="clear" w:fill="FFFFFF"/>
        </w:rPr>
        <w:t>30</w:t>
      </w:r>
      <w:r>
        <w:rPr>
          <w:rFonts w:hint="eastAsia" w:ascii="宋体" w:hAnsi="宋体" w:eastAsia="宋体" w:cs="宋体"/>
          <w:b w:val="0"/>
          <w:i w:val="0"/>
          <w:caps w:val="0"/>
          <w:color w:val="000000"/>
          <w:spacing w:val="0"/>
          <w:sz w:val="24"/>
          <w:szCs w:val="24"/>
          <w:bdr w:val="none" w:color="auto" w:sz="0" w:space="0"/>
          <w:shd w:val="clear" w:fill="FFFFFF"/>
        </w:rPr>
        <w:t>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第十三条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检测人员进行检测时，应当记录检测的时间、地点、气体种类、浓度等信息。检测记录经检测人员签字后存档。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检测人员应当采取相应的安全防护措施，防止中毒窒息等事故发生。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第十四条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有限空间内盛装或者残留的物料对作业存在危害时，作业人员应当在作业前对物料进行清洗、清空或者置换。经检测，有限空间的危险有害因素符合《工作场所有害因素职业接触限值第一部分化学有害因素》（</w:t>
      </w:r>
      <w:r>
        <w:rPr>
          <w:b w:val="0"/>
          <w:i w:val="0"/>
          <w:caps w:val="0"/>
          <w:color w:val="000000"/>
          <w:spacing w:val="0"/>
          <w:sz w:val="24"/>
          <w:szCs w:val="24"/>
          <w:bdr w:val="none" w:color="auto" w:sz="0" w:space="0"/>
          <w:shd w:val="clear" w:fill="FFFFFF"/>
        </w:rPr>
        <w:t>GBZ2.1</w:t>
      </w:r>
      <w:r>
        <w:rPr>
          <w:rFonts w:hint="eastAsia" w:ascii="宋体" w:hAnsi="宋体" w:eastAsia="宋体" w:cs="宋体"/>
          <w:b w:val="0"/>
          <w:i w:val="0"/>
          <w:caps w:val="0"/>
          <w:color w:val="000000"/>
          <w:spacing w:val="0"/>
          <w:sz w:val="24"/>
          <w:szCs w:val="24"/>
          <w:bdr w:val="none" w:color="auto" w:sz="0" w:space="0"/>
          <w:shd w:val="clear" w:fill="FFFFFF"/>
        </w:rPr>
        <w:t>）的要求后，方可进入有限空间作业。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第十五条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在有限空间作业过程中，工贸企业应当采取通风措施，保持空气流通，禁止采用纯氧通风换气。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发现通风设备停止运转、有限空间内氧含量浓度低于或者有毒有害气体浓度高于国家标准或者行业标准规定的限值时，工贸企业必须立即停止有限空间作业，清点作业人员，撤离作业现场。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第十六条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在有限空间作业过程中，工贸企业应当对作业场所中的危险有害因素进行定时检测或者连续监测。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作业中断超过</w:t>
      </w:r>
      <w:r>
        <w:rPr>
          <w:b w:val="0"/>
          <w:i w:val="0"/>
          <w:caps w:val="0"/>
          <w:color w:val="000000"/>
          <w:spacing w:val="0"/>
          <w:sz w:val="24"/>
          <w:szCs w:val="24"/>
          <w:bdr w:val="none" w:color="auto" w:sz="0" w:space="0"/>
          <w:shd w:val="clear" w:fill="FFFFFF"/>
        </w:rPr>
        <w:t>30</w:t>
      </w:r>
      <w:r>
        <w:rPr>
          <w:rFonts w:hint="eastAsia" w:ascii="宋体" w:hAnsi="宋体" w:eastAsia="宋体" w:cs="宋体"/>
          <w:b w:val="0"/>
          <w:i w:val="0"/>
          <w:caps w:val="0"/>
          <w:color w:val="000000"/>
          <w:spacing w:val="0"/>
          <w:sz w:val="24"/>
          <w:szCs w:val="24"/>
          <w:bdr w:val="none" w:color="auto" w:sz="0" w:space="0"/>
          <w:shd w:val="clear" w:fill="FFFFFF"/>
        </w:rPr>
        <w:t>分钟，作业人员再次进入有限空间作业前，应当重新通风、检测合格后方可进入。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第十七条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有限空间作业场所的照明灯具电压应当符合《特低电压限值》</w:t>
      </w:r>
      <w:r>
        <w:rPr>
          <w:b w:val="0"/>
          <w:i w:val="0"/>
          <w:caps w:val="0"/>
          <w:color w:val="000000"/>
          <w:spacing w:val="0"/>
          <w:sz w:val="24"/>
          <w:szCs w:val="24"/>
          <w:bdr w:val="none" w:color="auto" w:sz="0" w:space="0"/>
          <w:shd w:val="clear" w:fill="FFFFFF"/>
        </w:rPr>
        <w:t>(GB/T3805)</w:t>
      </w:r>
      <w:r>
        <w:rPr>
          <w:rFonts w:hint="eastAsia" w:ascii="宋体" w:hAnsi="宋体" w:eastAsia="宋体" w:cs="宋体"/>
          <w:b w:val="0"/>
          <w:i w:val="0"/>
          <w:caps w:val="0"/>
          <w:color w:val="000000"/>
          <w:spacing w:val="0"/>
          <w:sz w:val="24"/>
          <w:szCs w:val="24"/>
          <w:bdr w:val="none" w:color="auto" w:sz="0" w:space="0"/>
          <w:shd w:val="clear" w:fill="FFFFFF"/>
        </w:rPr>
        <w:t>等国家标准或者行业标准的规定；作业场所存在可燃性气体、粉尘的，其电气设施设备及照明灯具的防爆安全要求应当符合《爆炸性环境第一部分：设备通用要求》（</w:t>
      </w:r>
      <w:r>
        <w:rPr>
          <w:b w:val="0"/>
          <w:i w:val="0"/>
          <w:caps w:val="0"/>
          <w:color w:val="000000"/>
          <w:spacing w:val="0"/>
          <w:sz w:val="24"/>
          <w:szCs w:val="24"/>
          <w:bdr w:val="none" w:color="auto" w:sz="0" w:space="0"/>
          <w:shd w:val="clear" w:fill="FFFFFF"/>
        </w:rPr>
        <w:t>GB3836.1</w:t>
      </w:r>
      <w:r>
        <w:rPr>
          <w:rFonts w:hint="eastAsia" w:ascii="宋体" w:hAnsi="宋体" w:eastAsia="宋体" w:cs="宋体"/>
          <w:b w:val="0"/>
          <w:i w:val="0"/>
          <w:caps w:val="0"/>
          <w:color w:val="000000"/>
          <w:spacing w:val="0"/>
          <w:sz w:val="24"/>
          <w:szCs w:val="24"/>
          <w:bdr w:val="none" w:color="auto" w:sz="0" w:space="0"/>
          <w:shd w:val="clear" w:fill="FFFFFF"/>
        </w:rPr>
        <w:t>）等国家标准或者行业标准的规定。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第十八条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工贸企业应当根据有限空间存在危险有害因素的种类和危害程度，为作业人员提供符合国家标准或者行业标准规定的劳动防护用品，并教育监督作业人员正确佩戴与使用。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第十九条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工贸企业有限空间作业还应当符合下列要求：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（一）保持有限空间出入口畅通；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（二）设置明显的安全警示标志和警示说明；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（三）作业前清点作业人员和工器具；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（四）作业人员与外部有可靠的通讯联络；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（五）监护人员不得离开作业现场，并与作业人员保持联系；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（六）存在交叉作业时，采取避免互相伤害的措施。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第二十条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有限空间作业结束后，作业现场负责人、监护人员应当对作业现场进行清理，撤离作业人员。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第二十一条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第二十二条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工贸企业将有限空间作业发包给其他单位实施的，应当发包给具备国家规定资质或者安全生产条件的承包方，并与承包方签订专门的安全生产管理协议或者在承包合同中明确各自的安全生产职责。存在多个承包方时，工贸企业应当对承包方的安全生产工作进行统一协调、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工贸企业对其发包的有限空间作业安全承担主体责任。承包方对其承包的有限空间作业安全承担直接责任。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第二十三条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有限空间作业中发生事故后，现场有关人员应当立即报警，禁止盲目施救。应急救援人员实施救援时，应当做好自身防护，佩戴必要的呼吸器具、救援器材。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2"/>
        <w:jc w:val="left"/>
      </w:pPr>
      <w:r>
        <w:rPr>
          <w:rFonts w:hint="eastAsia" w:ascii="宋体" w:hAnsi="宋体" w:eastAsia="宋体" w:cs="宋体"/>
          <w:b/>
          <w:i w:val="0"/>
          <w:caps w:val="0"/>
          <w:color w:val="000000"/>
          <w:spacing w:val="0"/>
          <w:sz w:val="24"/>
          <w:szCs w:val="24"/>
          <w:bdr w:val="none" w:color="auto" w:sz="0" w:space="0"/>
          <w:shd w:val="clear" w:fill="FFFFFF"/>
        </w:rPr>
        <w:t>第三章</w:t>
      </w:r>
      <w:r>
        <w:rPr>
          <w:b/>
          <w:i w:val="0"/>
          <w:caps w:val="0"/>
          <w:color w:val="000000"/>
          <w:spacing w:val="0"/>
          <w:sz w:val="24"/>
          <w:szCs w:val="24"/>
          <w:bdr w:val="none" w:color="auto" w:sz="0" w:space="0"/>
          <w:shd w:val="clear" w:fill="FFFFFF"/>
        </w:rPr>
        <w:t> </w:t>
      </w:r>
      <w:r>
        <w:rPr>
          <w:rFonts w:hint="eastAsia" w:ascii="宋体" w:hAnsi="宋体" w:eastAsia="宋体" w:cs="宋体"/>
          <w:b/>
          <w:i w:val="0"/>
          <w:caps w:val="0"/>
          <w:color w:val="000000"/>
          <w:spacing w:val="0"/>
          <w:sz w:val="24"/>
          <w:szCs w:val="24"/>
          <w:bdr w:val="none" w:color="auto" w:sz="0" w:space="0"/>
          <w:shd w:val="clear" w:fill="FFFFFF"/>
        </w:rPr>
        <w:t>有限空间作业的安全监督管理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第二十四条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安全生产监督管理部门应当加强对工贸企业有限空间作业的监督检查，将检查纳入年度执法工作计划。对发现的事故隐患和违法行为，依法作出处理。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第二十五条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安全生产监督管理部门对工贸企业有限空间作业实施监督检查时，应当重点抽查有限空间作业安全管理制度、有限空间管理台账、检测记录、劳动防护用品配备、应急救援演练、专项安全培训等情况。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第二十六条安全生产监督管理部门应当加强对行政执法人员的有限空间作业安全知识培训，并为检查有限空间作业安全的行政执法人员配备必需的劳动防护用品、检测仪器。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第二十七条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安全生产监督管理部门及其行政执法人员发现有限空间作业存在重大事故隐患的，应当责令立即或者限期整改；重大事故隐患排除前或者排除过程中无法保证安全的，应当责令暂时停止作业，撤出作业人员；重大事故隐患排除后，经审查同意，方可恢复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2"/>
        <w:jc w:val="left"/>
      </w:pPr>
      <w:r>
        <w:rPr>
          <w:rFonts w:hint="eastAsia" w:ascii="宋体" w:hAnsi="宋体" w:eastAsia="宋体" w:cs="宋体"/>
          <w:b/>
          <w:i w:val="0"/>
          <w:caps w:val="0"/>
          <w:color w:val="000000"/>
          <w:spacing w:val="0"/>
          <w:sz w:val="24"/>
          <w:szCs w:val="24"/>
          <w:bdr w:val="none" w:color="auto" w:sz="0" w:space="0"/>
          <w:shd w:val="clear" w:fill="FFFFFF"/>
        </w:rPr>
        <w:t>第四章</w:t>
      </w:r>
      <w:r>
        <w:rPr>
          <w:b/>
          <w:i w:val="0"/>
          <w:caps w:val="0"/>
          <w:color w:val="000000"/>
          <w:spacing w:val="0"/>
          <w:sz w:val="24"/>
          <w:szCs w:val="24"/>
          <w:bdr w:val="none" w:color="auto" w:sz="0" w:space="0"/>
          <w:shd w:val="clear" w:fill="FFFFFF"/>
        </w:rPr>
        <w:t> </w:t>
      </w:r>
      <w:r>
        <w:rPr>
          <w:rFonts w:hint="eastAsia" w:ascii="宋体" w:hAnsi="宋体" w:eastAsia="宋体" w:cs="宋体"/>
          <w:b/>
          <w:i w:val="0"/>
          <w:caps w:val="0"/>
          <w:color w:val="000000"/>
          <w:spacing w:val="0"/>
          <w:sz w:val="24"/>
          <w:szCs w:val="24"/>
          <w:bdr w:val="none" w:color="auto" w:sz="0" w:space="0"/>
          <w:shd w:val="clear" w:fill="FFFFFF"/>
        </w:rPr>
        <w:t>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第二十八条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工贸企业有下列行为之一的，由县级以上安全生产监督管理部门责令限期改正；逾期未改正的，责令停产停业整顿，可以并处</w:t>
      </w:r>
      <w:r>
        <w:rPr>
          <w:b w:val="0"/>
          <w:i w:val="0"/>
          <w:caps w:val="0"/>
          <w:color w:val="000000"/>
          <w:spacing w:val="0"/>
          <w:sz w:val="24"/>
          <w:szCs w:val="24"/>
          <w:bdr w:val="none" w:color="auto" w:sz="0" w:space="0"/>
          <w:shd w:val="clear" w:fill="FFFFFF"/>
        </w:rPr>
        <w:t>5</w:t>
      </w:r>
      <w:r>
        <w:rPr>
          <w:rFonts w:hint="eastAsia" w:ascii="宋体" w:hAnsi="宋体" w:eastAsia="宋体" w:cs="宋体"/>
          <w:b w:val="0"/>
          <w:i w:val="0"/>
          <w:caps w:val="0"/>
          <w:color w:val="000000"/>
          <w:spacing w:val="0"/>
          <w:sz w:val="24"/>
          <w:szCs w:val="24"/>
          <w:bdr w:val="none" w:color="auto" w:sz="0" w:space="0"/>
          <w:shd w:val="clear" w:fill="FFFFFF"/>
        </w:rPr>
        <w:t>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（一）未在有限空间作业场所设置明显的安全警示标志的；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（二）未按照本规定为作业人员提供符合国家标准或者行业标准的劳动防护用品的。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第二十九条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工贸企业有下列情形之一的，由县级以上安全生产监督管理部门给予警告，可以并处</w:t>
      </w:r>
      <w:r>
        <w:rPr>
          <w:b w:val="0"/>
          <w:i w:val="0"/>
          <w:caps w:val="0"/>
          <w:color w:val="000000"/>
          <w:spacing w:val="0"/>
          <w:sz w:val="24"/>
          <w:szCs w:val="24"/>
          <w:bdr w:val="none" w:color="auto" w:sz="0" w:space="0"/>
          <w:shd w:val="clear" w:fill="FFFFFF"/>
        </w:rPr>
        <w:t>2</w:t>
      </w:r>
      <w:r>
        <w:rPr>
          <w:rFonts w:hint="eastAsia" w:ascii="宋体" w:hAnsi="宋体" w:eastAsia="宋体" w:cs="宋体"/>
          <w:b w:val="0"/>
          <w:i w:val="0"/>
          <w:caps w:val="0"/>
          <w:color w:val="000000"/>
          <w:spacing w:val="0"/>
          <w:sz w:val="24"/>
          <w:szCs w:val="24"/>
          <w:bdr w:val="none" w:color="auto" w:sz="0" w:space="0"/>
          <w:shd w:val="clear" w:fill="FFFFFF"/>
        </w:rPr>
        <w:t>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（一）未按照本规定对有限空间作业进行辨识、提出防范措施、建立有限空间管理台账的；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（二）未按照本规定对有限空间的现场负责人、监护人员、作业人员和应急救援人员进行专项安全培训的；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（三）未按照本规定对有限空间作业制定作业方案或者方案未经审批擅自作业的；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（四）有限空间作业未按照本规定进行危险有害因素检测或者监测，并实行专人监护作业的；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（五）未教育和监督作业人员按照本规定正确佩戴与使用劳动防护用品的；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（六）未按照本规定对有限空间作业制定应急预案，配备必要的应急装备和器材，并定期进行演练的。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2"/>
        <w:jc w:val="left"/>
      </w:pPr>
      <w:r>
        <w:rPr>
          <w:rFonts w:hint="eastAsia" w:ascii="宋体" w:hAnsi="宋体" w:eastAsia="宋体" w:cs="宋体"/>
          <w:b/>
          <w:i w:val="0"/>
          <w:caps w:val="0"/>
          <w:color w:val="000000"/>
          <w:spacing w:val="0"/>
          <w:sz w:val="24"/>
          <w:szCs w:val="24"/>
          <w:bdr w:val="none" w:color="auto" w:sz="0" w:space="0"/>
          <w:shd w:val="clear" w:fill="FFFFFF"/>
        </w:rPr>
        <w:t>第五章</w:t>
      </w:r>
      <w:r>
        <w:rPr>
          <w:b/>
          <w:i w:val="0"/>
          <w:caps w:val="0"/>
          <w:color w:val="000000"/>
          <w:spacing w:val="0"/>
          <w:sz w:val="24"/>
          <w:szCs w:val="24"/>
          <w:bdr w:val="none" w:color="auto" w:sz="0" w:space="0"/>
          <w:shd w:val="clear" w:fill="FFFFFF"/>
        </w:rPr>
        <w:t> </w:t>
      </w:r>
      <w:r>
        <w:rPr>
          <w:rFonts w:hint="eastAsia" w:ascii="宋体" w:hAnsi="宋体" w:eastAsia="宋体" w:cs="宋体"/>
          <w:b/>
          <w:i w:val="0"/>
          <w:caps w:val="0"/>
          <w:color w:val="000000"/>
          <w:spacing w:val="0"/>
          <w:sz w:val="24"/>
          <w:szCs w:val="24"/>
          <w:bdr w:val="none" w:color="auto" w:sz="0" w:space="0"/>
          <w:shd w:val="clear" w:fill="FFFFFF"/>
        </w:rPr>
        <w:t>附</w:t>
      </w:r>
      <w:r>
        <w:rPr>
          <w:b/>
          <w:i w:val="0"/>
          <w:caps w:val="0"/>
          <w:color w:val="000000"/>
          <w:spacing w:val="0"/>
          <w:sz w:val="24"/>
          <w:szCs w:val="24"/>
          <w:bdr w:val="none" w:color="auto" w:sz="0" w:space="0"/>
          <w:shd w:val="clear" w:fill="FFFFFF"/>
        </w:rPr>
        <w:t>    </w:t>
      </w:r>
      <w:r>
        <w:rPr>
          <w:rFonts w:hint="eastAsia" w:ascii="宋体" w:hAnsi="宋体" w:eastAsia="宋体" w:cs="宋体"/>
          <w:b/>
          <w:i w:val="0"/>
          <w:caps w:val="0"/>
          <w:color w:val="000000"/>
          <w:spacing w:val="0"/>
          <w:sz w:val="24"/>
          <w:szCs w:val="24"/>
          <w:bdr w:val="none" w:color="auto" w:sz="0" w:space="0"/>
          <w:shd w:val="clear" w:fill="FFFFFF"/>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0" w:lineRule="atLeast"/>
        <w:ind w:left="0" w:right="0" w:firstLine="480"/>
        <w:jc w:val="left"/>
      </w:pPr>
      <w:r>
        <w:rPr>
          <w:rFonts w:hint="eastAsia" w:ascii="宋体" w:hAnsi="宋体" w:eastAsia="宋体" w:cs="宋体"/>
          <w:b w:val="0"/>
          <w:i w:val="0"/>
          <w:caps w:val="0"/>
          <w:color w:val="000000"/>
          <w:spacing w:val="0"/>
          <w:sz w:val="24"/>
          <w:szCs w:val="24"/>
          <w:bdr w:val="none" w:color="auto" w:sz="0" w:space="0"/>
          <w:shd w:val="clear" w:fill="FFFFFF"/>
        </w:rPr>
        <w:t>第三十条</w:t>
      </w:r>
      <w:r>
        <w:rPr>
          <w:b w:val="0"/>
          <w:i w:val="0"/>
          <w:caps w:val="0"/>
          <w:color w:val="000000"/>
          <w:spacing w:val="0"/>
          <w:sz w:val="24"/>
          <w:szCs w:val="24"/>
          <w:bdr w:val="none" w:color="auto" w:sz="0" w:space="0"/>
          <w:shd w:val="clear" w:fill="FFFFFF"/>
        </w:rPr>
        <w:t> </w:t>
      </w:r>
      <w:r>
        <w:rPr>
          <w:rFonts w:hint="eastAsia" w:ascii="宋体" w:hAnsi="宋体" w:eastAsia="宋体" w:cs="宋体"/>
          <w:b w:val="0"/>
          <w:i w:val="0"/>
          <w:caps w:val="0"/>
          <w:color w:val="000000"/>
          <w:spacing w:val="0"/>
          <w:sz w:val="24"/>
          <w:szCs w:val="24"/>
          <w:bdr w:val="none" w:color="auto" w:sz="0" w:space="0"/>
          <w:shd w:val="clear" w:fill="FFFFFF"/>
        </w:rPr>
        <w:t>本规定自</w:t>
      </w:r>
      <w:r>
        <w:rPr>
          <w:b w:val="0"/>
          <w:i w:val="0"/>
          <w:caps w:val="0"/>
          <w:color w:val="000000"/>
          <w:spacing w:val="0"/>
          <w:sz w:val="24"/>
          <w:szCs w:val="24"/>
          <w:bdr w:val="none" w:color="auto" w:sz="0" w:space="0"/>
          <w:shd w:val="clear" w:fill="FFFFFF"/>
        </w:rPr>
        <w:t>2013</w:t>
      </w:r>
      <w:r>
        <w:rPr>
          <w:rFonts w:hint="eastAsia" w:ascii="宋体" w:hAnsi="宋体" w:eastAsia="宋体" w:cs="宋体"/>
          <w:b w:val="0"/>
          <w:i w:val="0"/>
          <w:caps w:val="0"/>
          <w:color w:val="000000"/>
          <w:spacing w:val="0"/>
          <w:sz w:val="24"/>
          <w:szCs w:val="24"/>
          <w:bdr w:val="none" w:color="auto" w:sz="0" w:space="0"/>
          <w:shd w:val="clear" w:fill="FFFFFF"/>
        </w:rPr>
        <w:t>年</w:t>
      </w:r>
      <w:r>
        <w:rPr>
          <w:b w:val="0"/>
          <w:i w:val="0"/>
          <w:caps w:val="0"/>
          <w:color w:val="000000"/>
          <w:spacing w:val="0"/>
          <w:sz w:val="24"/>
          <w:szCs w:val="24"/>
          <w:bdr w:val="none" w:color="auto" w:sz="0" w:space="0"/>
          <w:shd w:val="clear" w:fill="FFFFFF"/>
        </w:rPr>
        <w:t>7</w:t>
      </w:r>
      <w:r>
        <w:rPr>
          <w:rFonts w:hint="eastAsia" w:ascii="宋体" w:hAnsi="宋体" w:eastAsia="宋体" w:cs="宋体"/>
          <w:b w:val="0"/>
          <w:i w:val="0"/>
          <w:caps w:val="0"/>
          <w:color w:val="000000"/>
          <w:spacing w:val="0"/>
          <w:sz w:val="24"/>
          <w:szCs w:val="24"/>
          <w:bdr w:val="none" w:color="auto" w:sz="0" w:space="0"/>
          <w:shd w:val="clear" w:fill="FFFFFF"/>
        </w:rPr>
        <w:t>月</w:t>
      </w:r>
      <w:r>
        <w:rPr>
          <w:b w:val="0"/>
          <w:i w:val="0"/>
          <w:caps w:val="0"/>
          <w:color w:val="000000"/>
          <w:spacing w:val="0"/>
          <w:sz w:val="24"/>
          <w:szCs w:val="24"/>
          <w:bdr w:val="none" w:color="auto" w:sz="0" w:space="0"/>
          <w:shd w:val="clear" w:fill="FFFFFF"/>
        </w:rPr>
        <w:t>1</w:t>
      </w:r>
      <w:r>
        <w:rPr>
          <w:rFonts w:hint="eastAsia" w:ascii="宋体" w:hAnsi="宋体" w:eastAsia="宋体" w:cs="宋体"/>
          <w:b w:val="0"/>
          <w:i w:val="0"/>
          <w:caps w:val="0"/>
          <w:color w:val="000000"/>
          <w:spacing w:val="0"/>
          <w:sz w:val="24"/>
          <w:szCs w:val="24"/>
          <w:bdr w:val="none" w:color="auto" w:sz="0" w:space="0"/>
          <w:shd w:val="clear" w:fill="FFFFFF"/>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C42E2"/>
    <w:rsid w:val="55BC42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2018-01-02T07:09:00Z</dcterms:created>
  <dc:creator>蝴蝶酥</dc:creator>
  <cp:lastModifiedBy>蝴蝶酥</cp:lastModifiedBy>
  <dcterms:modified xsi:type="dcterms:W3CDTF">2018-01-02T07:10:51Z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